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1"/>
        <w:jc w:val="right"/>
      </w:pPr>
      <w:r>
        <w:rPr>
          <w:sz w:val="26"/>
          <w:szCs w:val="26"/>
        </w:rPr>
        <w:t>Приложение № 5 </w:t>
      </w:r>
    </w:p>
    <w:p>
      <w:pPr>
        <w:pStyle w:val="style21"/>
        <w:jc w:val="right"/>
      </w:pPr>
      <w:r>
        <w:rPr>
          <w:sz w:val="26"/>
          <w:szCs w:val="26"/>
        </w:rPr>
        <w:t xml:space="preserve">                                                                                    </w:t>
      </w:r>
      <w:r>
        <w:rPr>
          <w:sz w:val="26"/>
          <w:szCs w:val="26"/>
        </w:rPr>
        <w:t>к Постановлению  администрации</w:t>
      </w:r>
    </w:p>
    <w:p>
      <w:pPr>
        <w:pStyle w:val="style21"/>
        <w:jc w:val="right"/>
      </w:pPr>
      <w:r>
        <w:rPr>
          <w:sz w:val="26"/>
          <w:szCs w:val="26"/>
        </w:rPr>
        <w:t xml:space="preserve">                                                                                 </w:t>
      </w:r>
      <w:r>
        <w:rPr>
          <w:sz w:val="26"/>
          <w:szCs w:val="26"/>
        </w:rPr>
        <w:t>Вихлянцевского сельского поселения</w:t>
      </w:r>
    </w:p>
    <w:p>
      <w:pPr>
        <w:pStyle w:val="style21"/>
        <w:jc w:val="right"/>
      </w:pPr>
      <w:r>
        <w:rPr>
          <w:sz w:val="26"/>
          <w:szCs w:val="26"/>
        </w:rPr>
        <w:t xml:space="preserve">                                                                                    </w:t>
      </w:r>
      <w:r>
        <w:rPr>
          <w:sz w:val="26"/>
          <w:szCs w:val="26"/>
        </w:rPr>
        <w:t>от«1</w:t>
      </w:r>
      <w:r>
        <w:rPr>
          <w:sz w:val="26"/>
          <w:szCs w:val="26"/>
        </w:rPr>
        <w:t>8</w:t>
      </w:r>
      <w:r>
        <w:rPr>
          <w:sz w:val="26"/>
          <w:szCs w:val="26"/>
        </w:rPr>
        <w:t xml:space="preserve">»ноября  2015 г. № </w:t>
      </w:r>
      <w:r>
        <w:rPr>
          <w:sz w:val="26"/>
          <w:szCs w:val="26"/>
        </w:rPr>
        <w:t>30</w:t>
      </w:r>
      <w:r>
        <w:rPr>
          <w:sz w:val="26"/>
          <w:szCs w:val="26"/>
        </w:rPr>
        <w:t>  </w:t>
      </w:r>
    </w:p>
    <w:p>
      <w:pPr>
        <w:pStyle w:val="style0"/>
        <w:spacing w:after="0" w:before="28"/>
        <w:contextualSpacing w:val="false"/>
        <w:jc w:val="right"/>
      </w:pPr>
      <w:r>
        <w:rPr>
          <w:sz w:val="26"/>
          <w:szCs w:val="26"/>
        </w:rPr>
        <w:t xml:space="preserve">                                                                  </w:t>
      </w:r>
    </w:p>
    <w:p>
      <w:pPr>
        <w:pStyle w:val="style0"/>
        <w:spacing w:after="0" w:before="0" w:line="100" w:lineRule="atLeast"/>
        <w:contextualSpacing w:val="false"/>
      </w:pPr>
      <w:r>
        <w:rPr>
          <w:sz w:val="26"/>
          <w:szCs w:val="26"/>
        </w:rPr>
        <w:t xml:space="preserve">                         </w:t>
      </w:r>
      <w:r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>
      <w:pPr>
        <w:pStyle w:val="style0"/>
        <w:spacing w:after="0" w:before="0"/>
        <w:contextualSpacing w:val="false"/>
      </w:pPr>
      <w:r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/>
          <w:b/>
          <w:bCs/>
          <w:sz w:val="28"/>
          <w:szCs w:val="28"/>
        </w:rPr>
        <w:t>«Выдача копии финансово-лицевого счета, выписки из похозяйственной книги, справок и иных документов в сфере жилищно-коммунального хозяйства»</w:t>
      </w:r>
      <w:r>
        <w:rPr>
          <w:rFonts w:ascii="Times New Roman" w:hAnsi="Times New Roman"/>
          <w:b/>
          <w:sz w:val="28"/>
          <w:szCs w:val="28"/>
        </w:rPr>
        <w:t> </w:t>
      </w:r>
    </w:p>
    <w:p>
      <w:pPr>
        <w:pStyle w:val="style0"/>
        <w:spacing w:after="0" w:before="28"/>
        <w:ind w:firstLine="720" w:left="0" w:right="0"/>
        <w:contextualSpacing w:val="false"/>
        <w:jc w:val="center"/>
      </w:pPr>
      <w:r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>
      <w:pPr>
        <w:pStyle w:val="style0"/>
        <w:spacing w:after="0" w:before="28" w:line="100" w:lineRule="atLeast"/>
        <w:contextualSpacing w:val="false"/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1.1. Административный регламент исполнения муниципальной услуги «Выдача  копии финансово-лицевого  счета,  выписки   из   похозяйственной   книги, справок  и  иных документов в сфере жилищно-коммунального хозяйства» (далее по тексту муниципальная услуга)  разработан в целях повышения качества исполнения муниципальной услуги, определяет сроки и последовательность действий при предоставлении муниципальной услуги. 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1.2. Заявителями на предоставление муниципальной услуги являются физические лица.  </w:t>
      </w:r>
    </w:p>
    <w:p>
      <w:pPr>
        <w:pStyle w:val="style21"/>
        <w:jc w:val="both"/>
      </w:pPr>
      <w:r>
        <w:rPr>
          <w:sz w:val="28"/>
          <w:szCs w:val="28"/>
        </w:rPr>
        <w:t>1.3. Администрация Вихлянцевского  сельского поселения находится по адресу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403153, Волгоградская область,  Урюпинский  район, х.Вихлянцевский, ул. Центральная , д. 27, телефон:  8(84442) – 9-54-16</w:t>
      </w:r>
      <w:bookmarkStart w:id="0" w:name="_GoBack"/>
      <w:bookmarkEnd w:id="0"/>
      <w:r>
        <w:rPr>
          <w:sz w:val="28"/>
          <w:szCs w:val="28"/>
        </w:rPr>
        <w:t> </w:t>
      </w:r>
    </w:p>
    <w:p>
      <w:pPr>
        <w:pStyle w:val="style21"/>
        <w:jc w:val="both"/>
      </w:pPr>
      <w:r>
        <w:rPr>
          <w:sz w:val="28"/>
          <w:szCs w:val="28"/>
        </w:rPr>
        <w:t xml:space="preserve">Адрес Электронной почты: </w:t>
      </w:r>
      <w:r>
        <w:rPr>
          <w:sz w:val="28"/>
          <w:szCs w:val="28"/>
          <w:lang w:val="en-US"/>
        </w:rPr>
        <w:t>ra</w:t>
      </w:r>
      <w:r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urup</w:t>
      </w:r>
      <w:r>
        <w:rPr>
          <w:sz w:val="28"/>
          <w:szCs w:val="28"/>
        </w:rPr>
        <w:t>08</w:t>
      </w:r>
      <w:r>
        <w:rPr>
          <w:sz w:val="28"/>
          <w:szCs w:val="28"/>
          <w:lang w:val="en-US"/>
        </w:rPr>
        <w:t>sp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volganet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>
      <w:pPr>
        <w:pStyle w:val="style21"/>
        <w:jc w:val="both"/>
      </w:pPr>
      <w:r>
        <w:rPr>
          <w:sz w:val="28"/>
          <w:szCs w:val="28"/>
        </w:rPr>
        <w:t>График работы Администрации: Понедельник – Пятница, с 8-00 до 17-00, обеденный перерыв с 12-00 до 13-00 часов. </w:t>
      </w:r>
    </w:p>
    <w:p>
      <w:pPr>
        <w:pStyle w:val="style21"/>
        <w:jc w:val="both"/>
      </w:pPr>
      <w:r>
        <w:rPr>
          <w:sz w:val="28"/>
          <w:szCs w:val="28"/>
        </w:rPr>
        <w:t>Выходные: суббота, воскресенье. 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 xml:space="preserve">1.4. Порядок информирования об исполнении муниципальной услуги. 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1.4.1. Основными требованиями к порядку информирования граждан о предоставлении муниципальной услуги, в том числе о графике работы Администрации Вихлянцевского  сельского поселении, справочных телефонах, адресе электронной почты, порядке получения информации заявителями по вопросам предоставления муниципальной услуги и о ходе предоставления муниципальной услуги являются: достоверность предоставляемой информации, четкость в изложении информации, полнота информирования.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 xml:space="preserve">1.4.2. Информирование об исполнении муниципальной услуги предоставляется непосредственно специалистом Администрации Вихлянцевского  сельского поселения уполномоченным оказывать муниципальную услугу (далее уполномоченный специалист). Кроме того информацию об исполнении муниципальной услуги можно получить обратившись в администрацию посредством телефонной связи, на информационном стенде, на официальном сайте Администрации Урюпинского муниципального района Волгоградской области. 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1.4.3. Уполномоченный специалист Администрации Вихлянцевского  сельского поселения, осуществляющий устное информирование, должен принять все необходимые меры для полного и оперативного ответа на поставленные вопросы, в том числе с привлечением других специалистов Администрации.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 xml:space="preserve">1.4.4. Для получения информации по вопросам предоставления муниципальной услуги, а так же о ходе предоставления муниципальной услуги заявитель может обратиться непосредственно к уполномоченному специалисту Администрации Вихлянцевского  сельского поселения, а также при помощи телефонной связи. 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1.4.5. В здании установлен информационный стенд, на котором содержится следующая информация: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- график работы (часы приема), контактный телефон для справок; 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- порядок предоставления муниципальной услуги (в текстовом виде); 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- перечень, формы документов для заполнения, образцы заполнения документов; 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- основания для отказа в предоставлении муниципальной услуги;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- порядок обжалования решений, действий или бездействия органов, предоставляющих муниципальную услугу, их должностных лиц и специалистов; 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- перечень нормативных правовых актов, регулирующих деятельность по предоставлению муниципальной услуги;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- настоящий административный регламент. </w:t>
      </w:r>
    </w:p>
    <w:p>
      <w:pPr>
        <w:pStyle w:val="style0"/>
        <w:spacing w:after="0" w:before="28" w:line="100" w:lineRule="atLeast"/>
        <w:ind w:firstLine="720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bCs/>
          <w:sz w:val="28"/>
          <w:szCs w:val="28"/>
        </w:rPr>
        <w:t xml:space="preserve">2. Стандарт предоставления муниципальной услуги </w:t>
      </w:r>
    </w:p>
    <w:p>
      <w:pPr>
        <w:pStyle w:val="style0"/>
        <w:spacing w:after="0" w:before="28" w:line="100" w:lineRule="atLeast"/>
        <w:ind w:firstLine="720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2.1. Наименование муниципальной услуги: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 xml:space="preserve">«Выдача копии финансово-лицевого счета, выписки из похозяйственной книги, справок и иных документов в сфере жилищно-коммунального хозяйства».  </w:t>
      </w:r>
    </w:p>
    <w:p>
      <w:pPr>
        <w:pStyle w:val="style0"/>
        <w:spacing w:after="0" w:before="28" w:line="100" w:lineRule="atLeast"/>
        <w:ind w:firstLine="720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 xml:space="preserve">2.2. Муниципальную услугу предоставляет Администрация Вихлянцевского  сельского  поселения Урюпинского муниципального района Волгоградской области.  </w:t>
      </w:r>
    </w:p>
    <w:p>
      <w:pPr>
        <w:pStyle w:val="style0"/>
        <w:spacing w:after="0" w:before="28" w:line="100" w:lineRule="atLeast"/>
        <w:ind w:firstLine="720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2.3. Конечным результатом предоставления муниципальной услуги является  выдача документов (единого жилищного документа, копии финансово-лицевого счета, выписки из похозяйственной книги, карточки учета собственников жилого помещения, справок и иных документов), которые бессрочно хранятся в архиве Администрации Вихлянцевского  сельского поселения (далее по тексту – документы).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2.4.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Срок исполнения муниципальной услуги не должен превышать 10 календарных дней. 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2.5. Предоставление муниципальной услуги осуществляется в соответствии с: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 xml:space="preserve">- Конституцией Российской Федерации; 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 xml:space="preserve">- Гражданским Кодексом Российской Федерации; 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 xml:space="preserve">- Федеральным законом от 07 июля 2003 года №112-ФЗ «О личном подсобном хозяйстве»; 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- Уставом Вихлянцевского  сельского поселения, настоящим Административным регламентом.</w:t>
      </w:r>
    </w:p>
    <w:p>
      <w:pPr>
        <w:pStyle w:val="style0"/>
        <w:spacing w:after="0" w:before="28" w:line="100" w:lineRule="atLeast"/>
        <w:ind w:firstLine="720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2.6. Для получения муниципальной услуги заявитель обязан предоставить в Администрацию следующие документы: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2.6.1. Для выписки из похозяйственной  книги о наличии у граждан прав на земельный участок предоставляется: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-  ксерокопия паспорта владельца земельного участка, ксерокопия свидетельства о смерти в случае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2.6.2. Для выписки из  финансово-лицевого счета  на получение банковской ссуды предоставляется: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-  паспорт Заявителя;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- правоустанавливающие документы на дом и земельный участок.</w:t>
      </w:r>
    </w:p>
    <w:p>
      <w:pPr>
        <w:pStyle w:val="style0"/>
        <w:spacing w:after="0" w:before="0" w:line="100" w:lineRule="atLeast"/>
        <w:ind w:hanging="0" w:left="709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2.6.3. Для обзорной справки для нотариуса: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- 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лица);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- правоустанавливающие документы на дом и земельный участок.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2.6.4. Для справки о наличии личного подсобного хозяйства для получения социальных пособий: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- паспорт заявителя.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2.6.5. Для справки о наличии земельного участка, скота (для осуществления продажи сельскохозяйственной продукции):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- паспорт заявителя.</w:t>
      </w:r>
    </w:p>
    <w:p>
      <w:pPr>
        <w:pStyle w:val="style0"/>
        <w:spacing w:after="0" w:before="28" w:line="100" w:lineRule="atLeast"/>
        <w:ind w:firstLine="708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 xml:space="preserve">2.7. Администрация Вихлянцевского  сельского поселения не вправе требовать от заявителя: 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>
      <w:pPr>
        <w:pStyle w:val="style0"/>
        <w:spacing w:after="0" w:before="28" w:line="100" w:lineRule="atLeast"/>
        <w:ind w:firstLine="708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- предоставления документов и информации, которые находятся в распоряжении Администрации Вихлянцевского  сельского поселения, и иных органов местного самоуправления и организаций в соответствии с нормативными правовыми актами Российской Федерации, нормативными правовыми актами Волгоградской области и муниципальными правовыми актами</w:t>
      </w:r>
    </w:p>
    <w:p>
      <w:pPr>
        <w:pStyle w:val="style0"/>
        <w:spacing w:after="0" w:before="28" w:line="100" w:lineRule="atLeast"/>
        <w:ind w:firstLine="720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2.8. Основанием для приостановления либо отказа выдачи документов является не предоставление заявителем документов, указанных в пункте 2.6. настоящего административного регламента.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2.9. Плата и государственная пошлина за исполнение муниципальной услуги не взимается.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2.10. Место предоставления муниципальной услуги  должно обеспечивать определенные удобства и комфорт для Заявителей.</w:t>
      </w:r>
    </w:p>
    <w:p>
      <w:pPr>
        <w:pStyle w:val="style0"/>
        <w:spacing w:after="0" w:before="28" w:line="100" w:lineRule="atLeast"/>
        <w:ind w:firstLine="709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- Место ожидания, получения информации и подготовки заявлений (запросов) оборудовано  письменным столом, стульями и информационным щитом. Бланк заявления и авторучка может быть предоставлена Заявителю по устному обращению.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- Выдача подготовленных документов осуществляется на рабочем месте специалиста администрации, оказывающего муниципальную услугу. Для Заявителя у рабочего стола специалиста устанавливается стул.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 xml:space="preserve">- Вход в здание, в котором размещается Администрация, оборудуется информационной табличкой с наименованием  и указанием времени работы и приема граждан. 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- Перед зданием администрации предусмотрены места для стоянки автотранспорта.</w:t>
      </w:r>
    </w:p>
    <w:p>
      <w:pPr>
        <w:pStyle w:val="style0"/>
        <w:spacing w:after="0" w:before="28" w:line="100" w:lineRule="atLeast"/>
        <w:ind w:firstLine="720" w:left="0" w:right="0"/>
        <w:contextualSpacing w:val="false"/>
        <w:jc w:val="center"/>
      </w:pPr>
      <w:r>
        <w:rPr>
          <w:rFonts w:ascii="Times New Roman" w:hAnsi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</w:t>
      </w:r>
    </w:p>
    <w:p>
      <w:pPr>
        <w:pStyle w:val="style0"/>
        <w:spacing w:after="0" w:before="28" w:line="100" w:lineRule="atLeast"/>
        <w:ind w:firstLine="708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3.1. Информирование Заявителей о порядке предоставления муниципальной услуги осуществляется специалистом Администрации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ходе приема граждан, по телефону, через электронную почту, информационные стенды или по письменному запросу.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3.2. Основными требованиями к порядку информирования граждан о предоставлении муниципальной услуги являются: достоверность предоставляемой информации, четкость в изложении информации, полнота информирования.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 xml:space="preserve">3.3. Документы жителям  населенных пунктов Вихлянцевского    сельского поселения выдаются на основании заявления после предоставления необходимых документов согласно пункту 2.6. настоящего Административного регламента. </w:t>
      </w:r>
    </w:p>
    <w:p>
      <w:pPr>
        <w:pStyle w:val="style23"/>
        <w:spacing w:after="28" w:before="28"/>
        <w:ind w:firstLine="708" w:left="0" w:right="0"/>
        <w:contextualSpacing w:val="false"/>
        <w:jc w:val="both"/>
      </w:pPr>
      <w:r>
        <w:rPr>
          <w:sz w:val="28"/>
          <w:szCs w:val="28"/>
        </w:rPr>
        <w:t xml:space="preserve">3.4. Выдача документов осуществляется специалистом Администрации Вихлянцевского  сельского поселения. </w:t>
      </w:r>
    </w:p>
    <w:p>
      <w:pPr>
        <w:pStyle w:val="style0"/>
        <w:spacing w:after="0" w:before="0" w:line="100" w:lineRule="atLeast"/>
        <w:ind w:hanging="0" w:left="0" w:right="-24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 xml:space="preserve">           </w:t>
      </w:r>
      <w:r>
        <w:rPr>
          <w:rFonts w:ascii="Times New Roman" w:hAnsi="Times New Roman"/>
          <w:sz w:val="28"/>
          <w:szCs w:val="28"/>
        </w:rPr>
        <w:t>3.5. Специалист, осуществляющий устное информирование, должен принять все необходимые меры для полного и оперативного ответа на поставленные вопросы, в том числе с привлечением других специалистов Администрации.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 xml:space="preserve">3.6. Подготовленные документы передаются способом, указанным лично в ходе приема граждан или почтой в адрес заявителя.     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          </w:t>
      </w:r>
      <w:r>
        <w:rPr>
          <w:rFonts w:ascii="Times New Roman" w:hAnsi="Times New Roman"/>
          <w:sz w:val="28"/>
          <w:szCs w:val="28"/>
        </w:rPr>
        <w:t>3.7. Письменные обращения Заявителей с просьбой разъяснить порядок выдачи документов, включая обращения, поступившие по электронной почте, рассматриваются специалистом Администрации с учетом времени подготовки ответа Заявителю в срок, не превышающий 10 календарных дней с момента поступления обращения.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 xml:space="preserve">3.8. В случае приостановления либо отказа выдачи документов на основании пункта 2.8. настоящего Административного регламента, заявитель уведомляется по телефону или в письменной форме в течение двух дней. </w:t>
      </w:r>
    </w:p>
    <w:p>
      <w:pPr>
        <w:pStyle w:val="style0"/>
        <w:spacing w:after="0" w:before="28" w:line="100" w:lineRule="atLeast"/>
        <w:ind w:firstLine="720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bCs/>
          <w:sz w:val="28"/>
          <w:szCs w:val="28"/>
        </w:rPr>
        <w:t>4. Порядок обжалования действий (бездействия) и решений, осуществляемых (принимаемых) в ходе исполнения муниципальной услуги.</w:t>
      </w:r>
    </w:p>
    <w:p>
      <w:pPr>
        <w:pStyle w:val="style0"/>
        <w:spacing w:after="0" w:before="28" w:line="100" w:lineRule="atLeast"/>
        <w:ind w:firstLine="720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4.1. Заявитель имеет право на обжалование действий или бездействие специалистов, участвующих в предоставлении муниципальной услуги, в      досудебном и судебном порядке.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4.2. Досудебное (внесудебное) обжалование: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4.2.1. Заявитель имеет право обратиться с жалобой к Главе  Вихлянцевского  сельского поселения на приеме граждан или направить письменное обращение.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4.2.2. При обращении заявителя в письменной форме срок рассмотрения жалобы не должен превышать 30 дней с момента регистрации такого обращения.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4.2.3. 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должностного лица, а также свою фамилию, имя, отчество, почтовый адрес, по которому должен быть направлен ответ, излагает суть предложения, заявления или жалобы, ставит личную подпись и дату.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4.2.4. По результатам рассмотрения обращения (жалобы) должностное лицо принимает решение об удовлетворении требований заявителя либо об отказе в удовлетворении обращения (жалобы).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4.2.4. Письменный ответ, содержащий результаты рассмотрения обращения (жалобы), направляется заявителю по адресу, указанному в обращении, простым письмом.</w:t>
      </w:r>
    </w:p>
    <w:p>
      <w:pPr>
        <w:pStyle w:val="style0"/>
        <w:spacing w:after="0" w:before="28" w:line="100" w:lineRule="atLeast"/>
        <w:ind w:firstLine="720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 xml:space="preserve">4.3. Судебное обжалование:                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4.3.1.Заявитель вправе обжаловать решение, принятое в ходе предоставления муниципальной услуги, действия (бездействие) должностного лица в судебном порядке.   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4.3.2. Заявитель вправе обратиться в суд с заявлением в течение трех месяцев со дня, когда  ему стало  известно о нарушении его прав и свобод.</w:t>
      </w:r>
    </w:p>
    <w:p>
      <w:pPr>
        <w:pStyle w:val="style0"/>
        <w:spacing w:after="0" w:before="28" w:line="100" w:lineRule="atLeast"/>
        <w:ind w:firstLine="708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 xml:space="preserve">Пропуск трехмесячного срока обращения в суд с заявлением не является для суда основанием для отказа в принятии заявления.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заявления.  </w:t>
      </w:r>
    </w:p>
    <w:p>
      <w:pPr>
        <w:pStyle w:val="style0"/>
        <w:spacing w:after="0" w:before="28" w:line="100" w:lineRule="atLeast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 </w:t>
      </w:r>
    </w:p>
    <w:p>
      <w:pPr>
        <w:pStyle w:val="style0"/>
        <w:spacing w:after="0" w:before="28" w:line="100" w:lineRule="atLeast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 </w:t>
      </w:r>
    </w:p>
    <w:p>
      <w:pPr>
        <w:pStyle w:val="style0"/>
        <w:spacing w:after="0" w:before="28" w:line="100" w:lineRule="atLeast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 </w:t>
      </w:r>
    </w:p>
    <w:p>
      <w:pPr>
        <w:pStyle w:val="style0"/>
        <w:spacing w:after="0" w:before="28" w:line="100" w:lineRule="atLeast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 </w:t>
      </w:r>
    </w:p>
    <w:p>
      <w:pPr>
        <w:pStyle w:val="style0"/>
        <w:spacing w:after="0" w:before="28" w:line="100" w:lineRule="atLeast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 </w:t>
      </w:r>
    </w:p>
    <w:p>
      <w:pPr>
        <w:pStyle w:val="style0"/>
        <w:spacing w:after="0" w:before="28" w:line="100" w:lineRule="atLeast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 </w:t>
      </w:r>
    </w:p>
    <w:p>
      <w:pPr>
        <w:pStyle w:val="style0"/>
        <w:spacing w:after="0" w:before="28" w:line="100" w:lineRule="atLeast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 xml:space="preserve">                      </w:t>
      </w:r>
    </w:p>
    <w:p>
      <w:pPr>
        <w:pStyle w:val="style0"/>
        <w:spacing w:after="0" w:before="28" w:line="100" w:lineRule="atLeast"/>
        <w:contextualSpacing w:val="false"/>
        <w:jc w:val="both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28" w:line="100" w:lineRule="atLeast"/>
        <w:contextualSpacing w:val="false"/>
        <w:jc w:val="both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28" w:line="100" w:lineRule="atLeast"/>
        <w:contextualSpacing w:val="false"/>
        <w:jc w:val="both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28" w:line="100" w:lineRule="atLeast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 xml:space="preserve">                                                     </w:t>
      </w:r>
    </w:p>
    <w:p>
      <w:pPr>
        <w:pStyle w:val="style0"/>
        <w:spacing w:after="0" w:before="28" w:line="100" w:lineRule="atLeast"/>
        <w:contextualSpacing w:val="false"/>
        <w:jc w:val="both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28" w:line="100" w:lineRule="atLeast"/>
        <w:contextualSpacing w:val="false"/>
        <w:jc w:val="both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28" w:line="100" w:lineRule="atLeast"/>
        <w:contextualSpacing w:val="false"/>
        <w:jc w:val="both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28" w:line="100" w:lineRule="atLeast"/>
        <w:contextualSpacing w:val="false"/>
        <w:jc w:val="both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28" w:line="100" w:lineRule="atLeast"/>
        <w:contextualSpacing w:val="false"/>
        <w:jc w:val="both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28" w:line="100" w:lineRule="atLeast"/>
        <w:contextualSpacing w:val="false"/>
        <w:jc w:val="both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28" w:line="100" w:lineRule="atLeast"/>
        <w:contextualSpacing w:val="false"/>
        <w:jc w:val="both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28" w:line="100" w:lineRule="atLeast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                                          </w:t>
      </w:r>
    </w:p>
    <w:p>
      <w:pPr>
        <w:pStyle w:val="style0"/>
        <w:spacing w:after="0" w:before="28" w:line="100" w:lineRule="atLeast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Приложение № 1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hAnsi="Times New Roman"/>
          <w:b/>
          <w:bCs/>
          <w:sz w:val="28"/>
          <w:szCs w:val="28"/>
        </w:rPr>
        <w:t xml:space="preserve">                                                                      </w:t>
      </w:r>
      <w:r>
        <w:rPr>
          <w:rFonts w:ascii="Times New Roman" w:hAnsi="Times New Roman"/>
          <w:bCs/>
          <w:sz w:val="28"/>
          <w:szCs w:val="28"/>
        </w:rPr>
        <w:t xml:space="preserve">К Административному регламенту  </w:t>
      </w:r>
    </w:p>
    <w:p>
      <w:pPr>
        <w:pStyle w:val="style0"/>
        <w:spacing w:after="0" w:before="28" w:line="100" w:lineRule="atLeast"/>
        <w:contextualSpacing w:val="false"/>
      </w:pPr>
      <w:r>
        <w:rPr>
          <w:rFonts w:ascii="Times New Roman" w:hAnsi="Times New Roman"/>
          <w:b/>
          <w:bCs/>
          <w:sz w:val="28"/>
          <w:szCs w:val="28"/>
        </w:rPr>
        <w:t> </w:t>
      </w:r>
      <w:r>
        <w:rPr>
          <w:sz w:val="28"/>
          <w:szCs w:val="28"/>
        </w:rPr>
        <w:t>  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>БЛОК-СХЕМА</w:t>
      </w:r>
    </w:p>
    <w:p>
      <w:pPr>
        <w:pStyle w:val="style22"/>
        <w:widowControl/>
        <w:ind w:firstLine="540" w:left="0" w:right="0"/>
        <w:jc w:val="center"/>
      </w:pPr>
      <w:r>
        <w:rPr>
          <w:rFonts w:ascii="Times New Roman" w:cs="Times New Roman" w:hAnsi="Times New Roman"/>
          <w:sz w:val="28"/>
          <w:szCs w:val="28"/>
        </w:rPr>
        <w:t>процедуры по предоставлению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муниципальной услуги</w:t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hAnsi="Times New Roman"/>
          <w:bCs/>
          <w:sz w:val="28"/>
          <w:szCs w:val="28"/>
        </w:rPr>
        <w:t>«Выдача копии финансово-лицевого счета, выписки из похозяйственной книги, справок и иных документов в сфере жилищно-коммунального хозяйства»</w:t>
      </w:r>
    </w:p>
    <w:p>
      <w:pPr>
        <w:pStyle w:val="style22"/>
        <w:widowControl/>
        <w:ind w:firstLine="540" w:left="0" w:right="0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2"/>
        <w:widowControl/>
        <w:ind w:firstLine="540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tbl>
      <w:tblPr>
        <w:jc w:val="left"/>
        <w:tblInd w:type="dxa" w:w="113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0059"/>
      </w:tblGrid>
      <w:tr>
        <w:trPr>
          <w:trHeight w:hRule="atLeast" w:val="600"/>
          <w:cantSplit w:val="false"/>
        </w:trPr>
        <w:tc>
          <w:tcPr>
            <w:tcW w:type="dxa" w:w="100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  <w:framePr w:h="23" w:hAnchor="margin" w:hRule="exact" w:hSpace="0" w:vAnchor="margin" w:vSpace="0" w:w="10059" w:wrap="around" w:x="-286" w:y="1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  <w:p>
            <w:pPr>
              <w:pStyle w:val="style22"/>
              <w:framePr w:h="23" w:hAnchor="margin" w:hRule="exact" w:hSpace="0" w:vAnchor="margin" w:vSpace="0" w:w="10059" w:wrap="around" w:x="-286" w:y="1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Подача  заявителем муниципальной  услуги  заявления и документов</w:t>
            </w:r>
          </w:p>
          <w:p>
            <w:pPr>
              <w:pStyle w:val="style22"/>
              <w:framePr w:h="23" w:hAnchor="margin" w:hRule="exact" w:hSpace="0" w:vAnchor="margin" w:vSpace="0" w:w="10059" w:wrap="around" w:x="-286" w:y="1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Times New Roman" w:cs="Times New Roman" w:hAnsi="Times New Roman"/>
                <w:sz w:val="28"/>
                <w:szCs w:val="28"/>
              </w:rPr>
              <w:pict>
                <v:line from="210.65pt,10.25pt" id="shape_0" style="position:absolute" to="210.65pt,31.65pt">
                  <v:stroke color="black" endarrow="block" endarrowlength="medium" endarrowwidth="medium" endcap="flat" joinstyle="round"/>
                  <v:fill detectmouseclick="t"/>
                </v:line>
              </w:pict>
            </w:r>
          </w:p>
        </w:tc>
      </w:tr>
    </w:tbl>
    <w:p>
      <w:pPr>
        <w:pStyle w:val="style22"/>
        <w:widowControl/>
        <w:ind w:firstLine="540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      </w:t>
      </w:r>
    </w:p>
    <w:tbl>
      <w:tblPr>
        <w:jc w:val="left"/>
        <w:tblInd w:type="dxa" w:w="-432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0003"/>
      </w:tblGrid>
      <w:tr>
        <w:trPr>
          <w:trHeight w:hRule="atLeast" w:val="240"/>
          <w:cantSplit w:val="false"/>
        </w:trPr>
        <w:tc>
          <w:tcPr>
            <w:tcW w:type="dxa" w:w="10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  <w:ind w:firstLine="540" w:left="540" w:right="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                                                      </w:t>
            </w:r>
          </w:p>
          <w:p>
            <w:pPr>
              <w:pStyle w:val="style22"/>
              <w:ind w:firstLine="540" w:left="540" w:right="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Рассмотрение заявления и документов, представленных  заявителем муниципальной услуги</w:t>
            </w:r>
          </w:p>
          <w:p>
            <w:pPr>
              <w:pStyle w:val="style22"/>
              <w:ind w:firstLine="540" w:left="540" w:right="0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</w:tbl>
    <w:p>
      <w:pPr>
        <w:pStyle w:val="style22"/>
        <w:widowControl/>
        <w:ind w:firstLine="540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</w:t>
        <w:pict>
          <v:line from="189pt,2.15pt" id="shape_0" style="position:absolute" to="189pt,20.1pt">
            <v:stroke color="black" endarrow="block" endarrowlength="medium" endarrowwidth="medium" endcap="flat" joinstyle="round"/>
            <v:fill detectmouseclick="t"/>
          </v:line>
        </w:pict>
      </w:r>
    </w:p>
    <w:p>
      <w:pPr>
        <w:pStyle w:val="style22"/>
        <w:widowControl/>
        <w:ind w:firstLine="540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</w:t>
      </w:r>
    </w:p>
    <w:p>
      <w:pPr>
        <w:pStyle w:val="style22"/>
        <w:widowControl/>
        <w:ind w:firstLine="540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                     </w:t>
      </w:r>
    </w:p>
    <w:tbl>
      <w:tblPr>
        <w:jc w:val="left"/>
        <w:tblInd w:type="dxa" w:w="-432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720"/>
      </w:tblGrid>
      <w:tr>
        <w:trPr>
          <w:trHeight w:hRule="atLeast" w:val="180"/>
          <w:cantSplit w:val="false"/>
        </w:trPr>
        <w:tc>
          <w:tcPr>
            <w:tcW w:type="dxa" w:w="97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  <w:ind w:firstLine="540" w:left="720" w:right="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Признание документов,  соответствующими требованиям настоящего  административного регламента</w:t>
            </w:r>
          </w:p>
          <w:p>
            <w:pPr>
              <w:pStyle w:val="style22"/>
              <w:ind w:firstLine="540" w:left="720" w:right="0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</w:tbl>
    <w:p>
      <w:pPr>
        <w:pStyle w:val="style22"/>
        <w:widowControl/>
        <w:ind w:firstLine="540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</w:t>
        <w:pict>
          <v:line from="54pt,6.45pt" id="shape_0" style="position:absolute" to="54pt,6.45pt">
            <v:stroke color="black" endarrow="block" endarrowlength="medium" endarrowwidth="medium" endcap="flat" joinstyle="round"/>
            <v:fill detectmouseclick="t"/>
          </v:line>
        </w:pict>
        <w:pict>
          <v:line from="59.9pt,3.95pt" id="shape_0" style="position:absolute" to="59.9pt,21.9pt">
            <v:stroke color="black" endarrow="block" endarrowlength="medium" endarrowwidth="medium" endcap="flat" joinstyle="round"/>
            <v:fill detectmouseclick="t"/>
          </v:line>
        </w:pict>
        <w:pict>
          <v:line from="320.9pt,3.95pt" id="shape_0" style="position:absolute" to="320.9pt,21.9pt">
            <v:stroke color="black" endarrow="block" endarrowlength="medium" endarrowwidth="medium" endcap="flat" joinstyle="round"/>
            <v:fill detectmouseclick="t"/>
          </v:line>
        </w:pict>
      </w:r>
    </w:p>
    <w:p>
      <w:pPr>
        <w:pStyle w:val="style22"/>
        <w:widowControl/>
        <w:ind w:firstLine="540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>
      <w:pPr>
        <w:pStyle w:val="style22"/>
        <w:widowControl/>
        <w:ind w:firstLine="540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</w:p>
    <w:tbl>
      <w:tblPr>
        <w:jc w:val="left"/>
        <w:tblInd w:type="dxa" w:w="-432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320"/>
        <w:gridCol w:w="540"/>
        <w:gridCol w:w="4861"/>
      </w:tblGrid>
      <w:tr>
        <w:trPr>
          <w:trHeight w:hRule="atLeast" w:val="180"/>
          <w:cantSplit w:val="false"/>
        </w:trPr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sz w:val="28"/>
                <w:szCs w:val="28"/>
              </w:rPr>
              <w:t>Подготовка копии, выписки из пох.книги, справки</w:t>
            </w:r>
          </w:p>
        </w:tc>
        <w:tc>
          <w:tcPr>
            <w:tcW w:type="dxa" w:w="540"/>
            <w:tcBorders>
              <w:top w:val="none"/>
              <w:left w:color="00000A" w:space="0" w:sz="4" w:val="single"/>
              <w:bottom w:val="non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type="dxa" w:w="48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sz w:val="28"/>
                <w:szCs w:val="28"/>
              </w:rPr>
              <w:t>Отказ   заявителю   в предоставлении    муниципальной услуги</w:t>
            </w:r>
          </w:p>
        </w:tc>
      </w:tr>
    </w:tbl>
    <w:p>
      <w:pPr>
        <w:pStyle w:val="style0"/>
        <w:spacing w:after="0" w:before="0"/>
        <w:contextualSpacing w:val="false"/>
      </w:pPr>
      <w:r>
        <w:rPr>
          <w:b/>
          <w:sz w:val="28"/>
          <w:szCs w:val="28"/>
        </w:rPr>
        <w:t xml:space="preserve">                 </w:t>
        <w:pict>
          <v:line from="59.9pt,-1.4pt" id="shape_0" style="position:absolute" to="59.9pt,34.5pt">
            <v:stroke color="black" endarrow="block" endarrowlength="medium" endarrowwidth="medium" endcap="flat" joinstyle="round"/>
            <v:fill detectmouseclick="t"/>
          </v:line>
        </w:pict>
      </w:r>
    </w:p>
    <w:p>
      <w:pPr>
        <w:pStyle w:val="style0"/>
        <w:spacing w:after="0" w:before="0"/>
        <w:contextualSpacing w:val="false"/>
        <w:jc w:val="right"/>
      </w:pPr>
      <w:r>
        <w:rPr>
          <w:b/>
          <w:sz w:val="28"/>
          <w:szCs w:val="28"/>
        </w:rPr>
      </w:r>
    </w:p>
    <w:tbl>
      <w:tblPr>
        <w:jc w:val="left"/>
        <w:tblInd w:type="dxa" w:w="-432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320"/>
      </w:tblGrid>
      <w:tr>
        <w:trPr>
          <w:trHeight w:hRule="atLeast" w:val="180"/>
          <w:cantSplit w:val="false"/>
        </w:trPr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Выдача заявителю копии, выписки из пох.книги, справки</w:t>
            </w:r>
          </w:p>
        </w:tc>
      </w:tr>
    </w:tbl>
    <w:p>
      <w:pPr>
        <w:pStyle w:val="style0"/>
        <w:spacing w:after="0" w:before="0"/>
        <w:contextualSpacing w:val="false"/>
      </w:pPr>
      <w:r>
        <w:rPr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Times New Roman" w:eastAsia="Calibri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  <w:style w:styleId="style21" w:type="paragraph">
    <w:name w:val="Normal (Web)"/>
    <w:basedOn w:val="style0"/>
    <w:next w:val="style21"/>
    <w:pPr>
      <w:spacing w:after="0" w:before="0" w:line="100" w:lineRule="atLeast"/>
      <w:contextualSpacing w:val="false"/>
    </w:pPr>
    <w:rPr>
      <w:rFonts w:ascii="Times New Roman" w:eastAsia="Times New Roman" w:hAnsi="Times New Roman"/>
      <w:sz w:val="24"/>
      <w:szCs w:val="24"/>
      <w:lang w:eastAsia="ru-RU"/>
    </w:rPr>
  </w:style>
  <w:style w:styleId="style22" w:type="paragraph">
    <w:name w:val="ConsPlusNormal"/>
    <w:next w:val="style22"/>
    <w:pPr>
      <w:widowControl w:val="false"/>
      <w:suppressAutoHyphens w:val="true"/>
      <w:ind w:firstLine="720" w:left="0" w:right="0"/>
    </w:pPr>
    <w:rPr>
      <w:rFonts w:ascii="Arial" w:cs="Arial" w:eastAsia="Times New Roman" w:hAnsi="Arial"/>
      <w:color w:val="auto"/>
      <w:sz w:val="20"/>
      <w:szCs w:val="20"/>
      <w:lang w:bidi="ar-SA" w:eastAsia="ru-RU" w:val="ru-RU"/>
    </w:rPr>
  </w:style>
  <w:style w:styleId="style23" w:type="paragraph">
    <w:name w:val="consnormal"/>
    <w:basedOn w:val="style0"/>
    <w:next w:val="style23"/>
    <w:pPr>
      <w:spacing w:after="28" w:before="28" w:line="100" w:lineRule="atLeast"/>
      <w:contextualSpacing w:val="false"/>
    </w:pPr>
    <w:rPr>
      <w:rFonts w:ascii="Times New Roman" w:eastAsia="Times New Roman" w:hAnsi="Times New Roman"/>
      <w:sz w:val="24"/>
      <w:szCs w:val="24"/>
      <w:lang w:eastAsia="ru-RU"/>
    </w:rPr>
  </w:style>
  <w:style w:styleId="style24" w:type="paragraph">
    <w:name w:val="Содержимое врезки"/>
    <w:basedOn w:val="style17"/>
    <w:next w:val="style2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2014-06-24T10:40:00.00Z</dcterms:created>
  <dc:creator>1</dc:creator>
  <cp:lastModifiedBy>qaz</cp:lastModifiedBy>
  <dcterms:modified xsi:type="dcterms:W3CDTF">2015-11-19T18:19:00.00Z</dcterms:modified>
  <cp:revision>6</cp:revision>
</cp:coreProperties>
</file>