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B8" w:rsidRDefault="00F71CB8" w:rsidP="00F71CB8">
      <w:pPr>
        <w:jc w:val="center"/>
        <w:rPr>
          <w:sz w:val="24"/>
        </w:rPr>
      </w:pPr>
      <w:r>
        <w:rPr>
          <w:sz w:val="24"/>
        </w:rPr>
        <w:t>АДМИНИСТРАЦИЯ БЕСПЛЕМЯНОВСКОГО СЕЛЬСКОГО ПОСЕЛЕНИЯ</w:t>
      </w:r>
    </w:p>
    <w:p w:rsidR="00F71CB8" w:rsidRDefault="00F71CB8" w:rsidP="00F71CB8">
      <w:pPr>
        <w:jc w:val="center"/>
        <w:rPr>
          <w:sz w:val="24"/>
        </w:rPr>
      </w:pPr>
      <w:r>
        <w:rPr>
          <w:sz w:val="24"/>
        </w:rPr>
        <w:t>УРЮПИНСКИЙ МУНИЦИПАЛЬНЫЙ РАЙОН</w:t>
      </w:r>
    </w:p>
    <w:p w:rsidR="00F71CB8" w:rsidRDefault="00F71CB8" w:rsidP="00F71CB8">
      <w:pPr>
        <w:jc w:val="center"/>
        <w:rPr>
          <w:sz w:val="24"/>
        </w:rPr>
      </w:pPr>
      <w:r>
        <w:rPr>
          <w:sz w:val="24"/>
        </w:rPr>
        <w:t>ВОЛГОГРАДСКАЯ ОБЛАСТЬ</w:t>
      </w:r>
    </w:p>
    <w:p w:rsidR="00F71CB8" w:rsidRDefault="00F71CB8" w:rsidP="00F71CB8">
      <w:pPr>
        <w:jc w:val="center"/>
        <w:rPr>
          <w:sz w:val="24"/>
        </w:rPr>
      </w:pPr>
    </w:p>
    <w:p w:rsidR="00F71CB8" w:rsidRDefault="00F71CB8" w:rsidP="00F71CB8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F71CB8" w:rsidRDefault="00F71CB8" w:rsidP="00F71CB8">
      <w:pPr>
        <w:jc w:val="center"/>
        <w:rPr>
          <w:sz w:val="24"/>
        </w:rPr>
      </w:pPr>
    </w:p>
    <w:p w:rsidR="00F71CB8" w:rsidRDefault="00F71CB8" w:rsidP="00F71CB8">
      <w:pPr>
        <w:jc w:val="both"/>
        <w:rPr>
          <w:sz w:val="24"/>
        </w:rPr>
      </w:pPr>
      <w:r>
        <w:rPr>
          <w:sz w:val="24"/>
        </w:rPr>
        <w:t>от 08 декабря 2017 г.                                     №  87</w:t>
      </w:r>
    </w:p>
    <w:p w:rsidR="00F71CB8" w:rsidRDefault="00F71CB8" w:rsidP="00F71CB8">
      <w:pPr>
        <w:jc w:val="both"/>
        <w:rPr>
          <w:sz w:val="24"/>
        </w:rPr>
      </w:pPr>
      <w:r>
        <w:rPr>
          <w:sz w:val="24"/>
        </w:rPr>
        <w:t>х. Бесплемяновский</w:t>
      </w:r>
    </w:p>
    <w:p w:rsidR="00F71CB8" w:rsidRDefault="00F71CB8" w:rsidP="00F71CB8">
      <w:pPr>
        <w:rPr>
          <w:sz w:val="24"/>
        </w:rPr>
      </w:pPr>
    </w:p>
    <w:p w:rsidR="00F71CB8" w:rsidRDefault="00F71CB8" w:rsidP="00F71CB8">
      <w:pPr>
        <w:jc w:val="center"/>
        <w:rPr>
          <w:sz w:val="24"/>
        </w:rPr>
      </w:pPr>
      <w:r w:rsidRPr="00046C3E">
        <w:rPr>
          <w:sz w:val="24"/>
        </w:rPr>
        <w:t>О внесении изменений в Постановление администрации</w:t>
      </w:r>
      <w:r>
        <w:rPr>
          <w:sz w:val="24"/>
        </w:rPr>
        <w:t xml:space="preserve"> </w:t>
      </w:r>
      <w:r w:rsidRPr="00046C3E">
        <w:rPr>
          <w:sz w:val="24"/>
        </w:rPr>
        <w:t>Бесплемяновского сельского поселения Урюпинского муниципального района Волгоградской области от 15.01.2016 г. № 5 «</w:t>
      </w:r>
      <w:r w:rsidR="00D17B6A">
        <w:rPr>
          <w:color w:val="000000"/>
          <w:sz w:val="24"/>
        </w:rPr>
        <w:t>Об утверждении</w:t>
      </w:r>
      <w:bookmarkStart w:id="0" w:name="_GoBack"/>
      <w:bookmarkEnd w:id="0"/>
      <w:r w:rsidRPr="00046C3E">
        <w:rPr>
          <w:color w:val="000000"/>
          <w:sz w:val="24"/>
        </w:rPr>
        <w:t xml:space="preserve">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Бесплемяновского сельского поселения Урюпинского муниципального района Волгоградской области</w:t>
      </w:r>
      <w:r>
        <w:rPr>
          <w:sz w:val="24"/>
        </w:rPr>
        <w:t>»</w:t>
      </w:r>
    </w:p>
    <w:p w:rsidR="00F71CB8" w:rsidRPr="00A9791C" w:rsidRDefault="00F71CB8" w:rsidP="00F71CB8">
      <w:pPr>
        <w:contextualSpacing/>
        <w:jc w:val="center"/>
        <w:rPr>
          <w:szCs w:val="28"/>
        </w:rPr>
      </w:pPr>
    </w:p>
    <w:p w:rsidR="00F71CB8" w:rsidRDefault="00F71CB8" w:rsidP="00F71CB8">
      <w:pPr>
        <w:ind w:firstLine="539"/>
        <w:contextualSpacing/>
        <w:jc w:val="center"/>
        <w:rPr>
          <w:sz w:val="24"/>
        </w:rPr>
      </w:pPr>
    </w:p>
    <w:p w:rsidR="00F71CB8" w:rsidRDefault="00F71CB8" w:rsidP="00F71CB8">
      <w:pPr>
        <w:ind w:firstLine="539"/>
        <w:contextualSpacing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F71CB8" w:rsidRDefault="00F71CB8" w:rsidP="00F71CB8">
      <w:pPr>
        <w:jc w:val="both"/>
        <w:rPr>
          <w:sz w:val="24"/>
        </w:rPr>
      </w:pPr>
    </w:p>
    <w:p w:rsidR="00F71CB8" w:rsidRPr="0034460D" w:rsidRDefault="00F71CB8" w:rsidP="00F71CB8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1.Внести </w:t>
      </w:r>
      <w:r w:rsidRPr="00127603">
        <w:t>в</w:t>
      </w:r>
      <w:r>
        <w:t xml:space="preserve"> п.2.4 </w:t>
      </w:r>
      <w:r>
        <w:rPr>
          <w:color w:val="000000"/>
        </w:rPr>
        <w:t>приложения №</w:t>
      </w:r>
      <w:r w:rsidRPr="00C2210B">
        <w:rPr>
          <w:color w:val="000000"/>
        </w:rPr>
        <w:t>1</w:t>
      </w:r>
      <w:r>
        <w:rPr>
          <w:color w:val="000000"/>
        </w:rPr>
        <w:t xml:space="preserve"> </w:t>
      </w:r>
      <w:r w:rsidRPr="00C2210B">
        <w:rPr>
          <w:color w:val="000000"/>
        </w:rPr>
        <w:t>к постановлению администрации</w:t>
      </w:r>
      <w:r>
        <w:rPr>
          <w:color w:val="000000"/>
        </w:rPr>
        <w:t xml:space="preserve"> Бесплемяновского </w:t>
      </w:r>
      <w:r w:rsidRPr="00C2210B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046C3E">
        <w:t>Урюпинского муниципального района Волгоградской</w:t>
      </w:r>
      <w:r>
        <w:rPr>
          <w:color w:val="000000"/>
        </w:rPr>
        <w:t xml:space="preserve"> </w:t>
      </w:r>
      <w:r w:rsidRPr="00046C3E">
        <w:t>области</w:t>
      </w:r>
      <w:r w:rsidRPr="00C2210B">
        <w:rPr>
          <w:color w:val="000000"/>
        </w:rPr>
        <w:t xml:space="preserve"> от </w:t>
      </w:r>
      <w:r>
        <w:rPr>
          <w:color w:val="000000"/>
        </w:rPr>
        <w:t>15.01</w:t>
      </w:r>
      <w:r w:rsidRPr="00C2210B">
        <w:rPr>
          <w:color w:val="000000"/>
        </w:rPr>
        <w:t xml:space="preserve">.2015 г. № </w:t>
      </w:r>
      <w:r>
        <w:rPr>
          <w:color w:val="000000"/>
        </w:rPr>
        <w:t>5</w:t>
      </w:r>
      <w:r>
        <w:t xml:space="preserve"> «</w:t>
      </w:r>
      <w:r w:rsidRPr="00046C3E">
        <w:rPr>
          <w:color w:val="000000"/>
        </w:rPr>
        <w:t>Об утверждения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Бесплемяновского сельского поселения Урюпинского муниципального района Волгоградской области</w:t>
      </w:r>
      <w:r>
        <w:rPr>
          <w:color w:val="000000"/>
        </w:rPr>
        <w:t xml:space="preserve"> </w:t>
      </w:r>
      <w:r>
        <w:t>следующи</w:t>
      </w:r>
      <w:r w:rsidRPr="00127603">
        <w:t>е изм</w:t>
      </w:r>
      <w:r>
        <w:t>енения</w:t>
      </w:r>
      <w:proofErr w:type="gramStart"/>
      <w:r w:rsidRPr="00127603">
        <w:t xml:space="preserve"> :</w:t>
      </w:r>
      <w:proofErr w:type="gramEnd"/>
    </w:p>
    <w:p w:rsidR="00F71CB8" w:rsidRDefault="00F71CB8" w:rsidP="00F71CB8">
      <w:pPr>
        <w:pStyle w:val="a4"/>
        <w:spacing w:before="0" w:beforeAutospacing="0" w:after="0" w:afterAutospacing="0"/>
        <w:ind w:firstLine="420"/>
        <w:jc w:val="both"/>
      </w:pPr>
      <w:r>
        <w:t>- п.2.4 «</w:t>
      </w:r>
      <w:r w:rsidRPr="0034460D">
        <w:rPr>
          <w:rStyle w:val="a3"/>
          <w:b w:val="0"/>
          <w:color w:val="000000"/>
        </w:rPr>
        <w:t>Общий срок предоставления муниципальной услуги</w:t>
      </w:r>
      <w:r>
        <w:rPr>
          <w:rStyle w:val="a3"/>
          <w:color w:val="000000"/>
        </w:rPr>
        <w:t xml:space="preserve">» </w:t>
      </w:r>
      <w:r>
        <w:t>изложить в следующей редакции:</w:t>
      </w:r>
    </w:p>
    <w:p w:rsidR="00F71CB8" w:rsidRPr="00C2210B" w:rsidRDefault="0048091C" w:rsidP="0048091C">
      <w:pPr>
        <w:pStyle w:val="a4"/>
        <w:spacing w:before="0" w:beforeAutospacing="0" w:after="0" w:afterAutospacing="0"/>
        <w:jc w:val="both"/>
        <w:rPr>
          <w:color w:val="000000"/>
        </w:rPr>
      </w:pPr>
      <w:r w:rsidRPr="0048091C">
        <w:rPr>
          <w:rStyle w:val="a3"/>
          <w:b w:val="0"/>
          <w:color w:val="000000"/>
        </w:rPr>
        <w:t>1.1</w:t>
      </w:r>
      <w:r w:rsidRPr="00654A3C">
        <w:rPr>
          <w:rStyle w:val="a3"/>
          <w:b w:val="0"/>
          <w:color w:val="000000"/>
        </w:rPr>
        <w:t xml:space="preserve"> «</w:t>
      </w:r>
      <w:r>
        <w:rPr>
          <w:rStyle w:val="a3"/>
          <w:color w:val="000000"/>
        </w:rPr>
        <w:t xml:space="preserve"> </w:t>
      </w:r>
      <w:r w:rsidR="00F71CB8" w:rsidRPr="00C2210B">
        <w:rPr>
          <w:rStyle w:val="a3"/>
          <w:color w:val="000000"/>
        </w:rPr>
        <w:t>2.4. Общий срок предоставления муниципальной услуги:</w:t>
      </w:r>
    </w:p>
    <w:p w:rsidR="00F71CB8" w:rsidRPr="00C2210B" w:rsidRDefault="00F71CB8" w:rsidP="00F71CB8">
      <w:pPr>
        <w:pStyle w:val="a4"/>
        <w:spacing w:before="0" w:beforeAutospacing="0" w:after="0" w:afterAutospacing="0"/>
        <w:ind w:firstLine="420"/>
        <w:jc w:val="both"/>
        <w:rPr>
          <w:color w:val="000000"/>
        </w:rPr>
      </w:pPr>
      <w:r w:rsidRPr="00C2210B">
        <w:rPr>
          <w:color w:val="000000"/>
        </w:rPr>
        <w:t xml:space="preserve">Срок предоставления муниципальной услуги </w:t>
      </w:r>
      <w:r>
        <w:rPr>
          <w:color w:val="000000"/>
        </w:rPr>
        <w:t>не должен превышать 12</w:t>
      </w:r>
      <w:r w:rsidRPr="00C2210B">
        <w:rPr>
          <w:color w:val="000000"/>
        </w:rPr>
        <w:t xml:space="preserve"> рабочих дней со дня регистрации администрацией заявления с приложением необходимых документов.</w:t>
      </w:r>
      <w:r w:rsidRPr="0034460D">
        <w:rPr>
          <w:color w:val="000000"/>
        </w:rPr>
        <w:t xml:space="preserve"> </w:t>
      </w:r>
      <w:r w:rsidRPr="00C2210B">
        <w:rPr>
          <w:color w:val="000000"/>
        </w:rPr>
        <w:t>Документ, подтверждающий принятие одного из указанных решений – 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в сроки установленные пунктом 3.1.2. настоящего регламента</w:t>
      </w:r>
      <w:r w:rsidR="00654A3C">
        <w:rPr>
          <w:color w:val="000000"/>
        </w:rPr>
        <w:t xml:space="preserve"> </w:t>
      </w:r>
      <w:r w:rsidR="0048091C">
        <w:rPr>
          <w:color w:val="000000"/>
        </w:rPr>
        <w:t>»</w:t>
      </w:r>
      <w:r w:rsidRPr="00C2210B">
        <w:rPr>
          <w:color w:val="000000"/>
        </w:rPr>
        <w:t>.</w:t>
      </w:r>
    </w:p>
    <w:p w:rsidR="00F71CB8" w:rsidRPr="00127603" w:rsidRDefault="00F71CB8" w:rsidP="00F71CB8">
      <w:pPr>
        <w:jc w:val="both"/>
        <w:rPr>
          <w:sz w:val="24"/>
        </w:rPr>
      </w:pPr>
      <w:r>
        <w:rPr>
          <w:sz w:val="24"/>
        </w:rPr>
        <w:t>2</w:t>
      </w:r>
      <w:r w:rsidRPr="00127603">
        <w:rPr>
          <w:sz w:val="24"/>
        </w:rPr>
        <w:t>.  Настоящее Постановление вступает в силу со дня его подписания и подлежит официальному обнародованию.</w:t>
      </w:r>
    </w:p>
    <w:p w:rsidR="00F71CB8" w:rsidRPr="00127603" w:rsidRDefault="00F71CB8" w:rsidP="00F71CB8">
      <w:pPr>
        <w:jc w:val="both"/>
        <w:rPr>
          <w:sz w:val="24"/>
        </w:rPr>
      </w:pPr>
      <w:r>
        <w:rPr>
          <w:sz w:val="24"/>
        </w:rPr>
        <w:t>3</w:t>
      </w:r>
      <w:r w:rsidRPr="00127603">
        <w:rPr>
          <w:sz w:val="24"/>
        </w:rPr>
        <w:t xml:space="preserve">.  </w:t>
      </w:r>
      <w:proofErr w:type="gramStart"/>
      <w:r w:rsidRPr="00127603">
        <w:rPr>
          <w:sz w:val="24"/>
        </w:rPr>
        <w:t>Контроль за</w:t>
      </w:r>
      <w:proofErr w:type="gramEnd"/>
      <w:r w:rsidRPr="00127603">
        <w:rPr>
          <w:sz w:val="24"/>
        </w:rPr>
        <w:t xml:space="preserve"> исполнением настоящего  постановления оставляю за собой.</w:t>
      </w:r>
    </w:p>
    <w:p w:rsidR="00F71CB8" w:rsidRDefault="00F71CB8" w:rsidP="00F71CB8">
      <w:pPr>
        <w:jc w:val="both"/>
        <w:rPr>
          <w:sz w:val="24"/>
        </w:rPr>
      </w:pPr>
    </w:p>
    <w:p w:rsidR="00F71CB8" w:rsidRPr="001A7A7D" w:rsidRDefault="00F71CB8" w:rsidP="00F71CB8">
      <w:pPr>
        <w:jc w:val="both"/>
        <w:rPr>
          <w:sz w:val="24"/>
        </w:rPr>
      </w:pPr>
    </w:p>
    <w:p w:rsidR="00F71CB8" w:rsidRDefault="00F71CB8" w:rsidP="00F71CB8">
      <w:pPr>
        <w:jc w:val="both"/>
        <w:rPr>
          <w:sz w:val="24"/>
        </w:rPr>
      </w:pPr>
    </w:p>
    <w:p w:rsidR="00F71CB8" w:rsidRDefault="00F71CB8" w:rsidP="00F71CB8">
      <w:pPr>
        <w:jc w:val="both"/>
        <w:rPr>
          <w:sz w:val="24"/>
        </w:rPr>
      </w:pPr>
    </w:p>
    <w:p w:rsidR="00F71CB8" w:rsidRDefault="00F71CB8" w:rsidP="00F71CB8">
      <w:pPr>
        <w:jc w:val="both"/>
        <w:rPr>
          <w:sz w:val="24"/>
        </w:rPr>
      </w:pPr>
      <w:r>
        <w:rPr>
          <w:sz w:val="24"/>
        </w:rPr>
        <w:t>Глава Бесплемяновского</w:t>
      </w:r>
    </w:p>
    <w:p w:rsidR="00F71CB8" w:rsidRDefault="00F71CB8" w:rsidP="00F71CB8">
      <w:pPr>
        <w:jc w:val="both"/>
        <w:rPr>
          <w:sz w:val="24"/>
        </w:rPr>
      </w:pPr>
      <w:r>
        <w:rPr>
          <w:sz w:val="24"/>
        </w:rPr>
        <w:t xml:space="preserve">сельского поселения     </w:t>
      </w:r>
      <w:r w:rsidR="00654A3C">
        <w:rPr>
          <w:sz w:val="24"/>
        </w:rPr>
        <w:t xml:space="preserve">           </w:t>
      </w:r>
      <w:r>
        <w:rPr>
          <w:sz w:val="24"/>
        </w:rPr>
        <w:t xml:space="preserve"> _______________</w:t>
      </w:r>
      <w:r w:rsidR="00654A3C">
        <w:rPr>
          <w:sz w:val="24"/>
        </w:rPr>
        <w:t xml:space="preserve">   </w:t>
      </w:r>
      <w:r>
        <w:rPr>
          <w:sz w:val="24"/>
        </w:rPr>
        <w:t xml:space="preserve"> С.С. Дворянчикова</w:t>
      </w:r>
    </w:p>
    <w:p w:rsidR="00F71CB8" w:rsidRDefault="00F71CB8" w:rsidP="00F71CB8">
      <w:pPr>
        <w:jc w:val="both"/>
        <w:rPr>
          <w:sz w:val="24"/>
        </w:rPr>
      </w:pPr>
    </w:p>
    <w:p w:rsidR="008B3F5C" w:rsidRDefault="008B3F5C"/>
    <w:sectPr w:rsidR="008B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B"/>
    <w:rsid w:val="0048091C"/>
    <w:rsid w:val="00642AB9"/>
    <w:rsid w:val="00654A3C"/>
    <w:rsid w:val="006B0AAB"/>
    <w:rsid w:val="008B3F5C"/>
    <w:rsid w:val="00B11859"/>
    <w:rsid w:val="00C27E6A"/>
    <w:rsid w:val="00D17B6A"/>
    <w:rsid w:val="00DA1E71"/>
    <w:rsid w:val="00F06AE8"/>
    <w:rsid w:val="00F71CB8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CB8"/>
    <w:rPr>
      <w:b/>
      <w:bCs/>
    </w:rPr>
  </w:style>
  <w:style w:type="paragraph" w:styleId="a4">
    <w:name w:val="Normal (Web)"/>
    <w:basedOn w:val="a"/>
    <w:uiPriority w:val="99"/>
    <w:unhideWhenUsed/>
    <w:rsid w:val="00F71CB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CB8"/>
    <w:rPr>
      <w:b/>
      <w:bCs/>
    </w:rPr>
  </w:style>
  <w:style w:type="paragraph" w:styleId="a4">
    <w:name w:val="Normal (Web)"/>
    <w:basedOn w:val="a"/>
    <w:uiPriority w:val="99"/>
    <w:unhideWhenUsed/>
    <w:rsid w:val="00F71CB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2017-12-15T06:34:00Z</cp:lastPrinted>
  <dcterms:created xsi:type="dcterms:W3CDTF">2017-12-13T11:10:00Z</dcterms:created>
  <dcterms:modified xsi:type="dcterms:W3CDTF">2017-12-18T06:16:00Z</dcterms:modified>
</cp:coreProperties>
</file>