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7A" w:rsidRDefault="009F087A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9F087A" w:rsidRDefault="009F0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9F087A" w:rsidRDefault="009F087A">
      <w:pPr>
        <w:jc w:val="center"/>
      </w:pPr>
    </w:p>
    <w:p w:rsidR="009F087A" w:rsidRDefault="009F087A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аукциона на право заключения договора аренды земельного участка, находящегося в государственной собственности сроком на 10 лет в соответствии с пунктом 7 статьи 39.18 Земельного кодекса РФ.</w:t>
      </w:r>
    </w:p>
    <w:p w:rsidR="009F087A" w:rsidRPr="002B07B2" w:rsidRDefault="009F087A" w:rsidP="000836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B07B2">
        <w:rPr>
          <w:sz w:val="28"/>
          <w:szCs w:val="28"/>
          <w:lang w:eastAsia="ru-RU"/>
        </w:rPr>
        <w:t>Участниками аукциона, могут являться граждане и крестьянские (фермерские) хозяйства.</w:t>
      </w:r>
    </w:p>
    <w:p w:rsidR="009F087A" w:rsidRDefault="009F087A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9F087A" w:rsidRDefault="009F087A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152 от 22.03.2019 г. </w:t>
      </w:r>
    </w:p>
    <w:p w:rsidR="009F087A" w:rsidRPr="009B0E2F" w:rsidRDefault="009F087A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22</w:t>
      </w:r>
      <w:r w:rsidRPr="009B0E2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B0E2F">
        <w:rPr>
          <w:sz w:val="28"/>
          <w:szCs w:val="28"/>
        </w:rPr>
        <w:t>. 201</w:t>
      </w:r>
      <w:r>
        <w:rPr>
          <w:sz w:val="28"/>
          <w:szCs w:val="28"/>
        </w:rPr>
        <w:t xml:space="preserve">9 </w:t>
      </w:r>
      <w:r w:rsidRPr="009B0E2F">
        <w:rPr>
          <w:sz w:val="28"/>
          <w:szCs w:val="28"/>
        </w:rPr>
        <w:t xml:space="preserve">г. 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9F087A" w:rsidRDefault="009F087A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9F087A" w:rsidRDefault="009F0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22.05.2019 г.</w:t>
      </w:r>
    </w:p>
    <w:p w:rsidR="009F087A" w:rsidRDefault="009F0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9F087A" w:rsidRDefault="009F0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9F087A" w:rsidRDefault="009F0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F087A" w:rsidRPr="003302B0" w:rsidRDefault="009F087A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9F087A" w:rsidRDefault="009F087A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Волгоградская область, Урюпинский район, территория Искринского сельского поселения, земельный участок площадью 97642 кв. м с кадастровым номером 34:31:130009:179. Земельный участок находится в государственной собственности, которая не разграничена. </w:t>
      </w:r>
    </w:p>
    <w:p w:rsidR="009F087A" w:rsidRDefault="009F087A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9F087A" w:rsidRDefault="009F087A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назначения (растениеводство).</w:t>
      </w:r>
    </w:p>
    <w:p w:rsidR="009F087A" w:rsidRDefault="009F087A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9F087A" w:rsidRDefault="009F087A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9F087A" w:rsidRDefault="009F087A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13950 (тринадцать тысяч девятьсот пятьдесят)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00 копеек в год. </w:t>
      </w:r>
    </w:p>
    <w:p w:rsidR="009F087A" w:rsidRPr="000D003B" w:rsidRDefault="009F087A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418 (четыреста восемнадцать) рублей 50 копеек. </w:t>
      </w:r>
    </w:p>
    <w:p w:rsidR="009F087A" w:rsidRDefault="009F087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2790 (одна тысяча триста тридцать четыре) рублей 00 копеек, срок внесения задатка </w:t>
      </w:r>
      <w:r>
        <w:rPr>
          <w:b/>
          <w:bCs/>
          <w:sz w:val="28"/>
          <w:szCs w:val="28"/>
        </w:rPr>
        <w:t xml:space="preserve">с 15.04.2019 г. по 14.05.2019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9F087A" w:rsidRPr="00F04876" w:rsidRDefault="009F08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9F087A" w:rsidRDefault="009F087A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9F087A" w:rsidRPr="00D83D40" w:rsidRDefault="009F087A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9F087A" w:rsidRPr="00875F86" w:rsidRDefault="009F087A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15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 г. по 14.05.2019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087A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9F087A" w:rsidRPr="00D648A2" w:rsidRDefault="009F08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F087A" w:rsidRPr="00F046ED" w:rsidRDefault="009F087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CB046D">
        <w:rPr>
          <w:b/>
          <w:bCs/>
          <w:sz w:val="28"/>
          <w:szCs w:val="28"/>
        </w:rPr>
        <w:t>15</w:t>
      </w:r>
      <w:r w:rsidRPr="006C547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A94C57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16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9F087A" w:rsidRPr="00F937BA" w:rsidRDefault="009F087A">
      <w:pPr>
        <w:ind w:firstLine="540"/>
        <w:jc w:val="both"/>
      </w:pPr>
    </w:p>
    <w:p w:rsidR="009F087A" w:rsidRDefault="009F08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Pr="00D937D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9F087A" w:rsidRDefault="009F087A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9F087A" w:rsidRDefault="009F087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9F087A" w:rsidRDefault="009F087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F087A" w:rsidRDefault="009F087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F087A" w:rsidRDefault="009F087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F087A" w:rsidRDefault="009F087A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9F087A" w:rsidRDefault="009F087A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9F087A" w:rsidRDefault="009F087A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F087A" w:rsidRDefault="009F087A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9F087A" w:rsidRDefault="009F087A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9F087A" w:rsidRDefault="009F087A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9F087A" w:rsidRDefault="009F087A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9F087A" w:rsidRDefault="009F087A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9F087A" w:rsidRDefault="009F087A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9F087A" w:rsidRDefault="009F087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9F087A" w:rsidRDefault="009F087A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9F087A" w:rsidRDefault="009F08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9F087A" w:rsidRDefault="009F087A">
      <w:pPr>
        <w:ind w:firstLine="540"/>
        <w:jc w:val="both"/>
      </w:pPr>
    </w:p>
    <w:p w:rsidR="009F087A" w:rsidRDefault="009F087A">
      <w:pPr>
        <w:ind w:firstLine="540"/>
        <w:jc w:val="both"/>
      </w:pPr>
    </w:p>
    <w:p w:rsidR="009F087A" w:rsidRDefault="009F087A">
      <w:pPr>
        <w:autoSpaceDE w:val="0"/>
        <w:ind w:firstLine="540"/>
        <w:jc w:val="both"/>
      </w:pPr>
    </w:p>
    <w:p w:rsidR="009F087A" w:rsidRDefault="009F087A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9F087A" w:rsidRDefault="009F087A">
      <w:pPr>
        <w:tabs>
          <w:tab w:val="left" w:pos="3360"/>
        </w:tabs>
        <w:jc w:val="center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9F087A" w:rsidRDefault="009F087A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9F087A" w:rsidRDefault="009F087A">
      <w:pPr>
        <w:tabs>
          <w:tab w:val="left" w:pos="3360"/>
        </w:tabs>
        <w:jc w:val="center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9F087A" w:rsidRDefault="009F087A">
      <w:pPr>
        <w:tabs>
          <w:tab w:val="left" w:pos="3360"/>
        </w:tabs>
        <w:jc w:val="center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jc w:val="both"/>
        <w:rPr>
          <w:sz w:val="28"/>
          <w:szCs w:val="28"/>
        </w:rPr>
      </w:pPr>
    </w:p>
    <w:p w:rsidR="009F087A" w:rsidRDefault="009F087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9F087A" w:rsidRDefault="009F087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9F087A" w:rsidRDefault="009F087A">
      <w:pPr>
        <w:tabs>
          <w:tab w:val="left" w:pos="3360"/>
        </w:tabs>
        <w:jc w:val="both"/>
        <w:rPr>
          <w:sz w:val="28"/>
          <w:szCs w:val="28"/>
        </w:rPr>
      </w:pPr>
    </w:p>
    <w:p w:rsidR="009F087A" w:rsidRDefault="009F087A">
      <w:pPr>
        <w:jc w:val="center"/>
        <w:rPr>
          <w:b/>
          <w:bCs/>
          <w:sz w:val="28"/>
          <w:szCs w:val="28"/>
        </w:rPr>
      </w:pPr>
    </w:p>
    <w:p w:rsidR="009F087A" w:rsidRDefault="009F087A">
      <w:pPr>
        <w:jc w:val="center"/>
        <w:rPr>
          <w:b/>
          <w:bCs/>
          <w:sz w:val="28"/>
          <w:szCs w:val="28"/>
        </w:rPr>
      </w:pPr>
    </w:p>
    <w:p w:rsidR="009F087A" w:rsidRPr="00AC4143" w:rsidRDefault="009F087A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9F087A" w:rsidRPr="00AC4143" w:rsidRDefault="009F087A" w:rsidP="00D82D15">
      <w:pPr>
        <w:autoSpaceDE w:val="0"/>
        <w:autoSpaceDN w:val="0"/>
        <w:adjustRightInd w:val="0"/>
      </w:pPr>
    </w:p>
    <w:p w:rsidR="009F087A" w:rsidRPr="00AC4143" w:rsidRDefault="009F087A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9F087A" w:rsidRPr="00AC4143" w:rsidRDefault="009F087A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9F087A" w:rsidRPr="00AC4143" w:rsidRDefault="009F087A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9F087A" w:rsidRPr="00AC4143" w:rsidRDefault="009F087A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>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9F087A" w:rsidRPr="00AC4143" w:rsidRDefault="009F087A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9F087A" w:rsidRPr="00AC4143" w:rsidRDefault="009F087A" w:rsidP="00296C59">
      <w:pPr>
        <w:pStyle w:val="BodyTextIndent"/>
        <w:ind w:left="0"/>
        <w:jc w:val="both"/>
      </w:pPr>
    </w:p>
    <w:p w:rsidR="009F087A" w:rsidRPr="00AC4143" w:rsidRDefault="009F087A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9F087A" w:rsidRPr="00AC4143" w:rsidRDefault="009F087A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9F087A" w:rsidRPr="00AC4143" w:rsidRDefault="009F087A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9F087A" w:rsidRPr="00AC4143" w:rsidRDefault="009F087A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9F087A" w:rsidRPr="00AC4143" w:rsidRDefault="009F087A" w:rsidP="00D82D15">
      <w:pPr>
        <w:autoSpaceDE w:val="0"/>
        <w:autoSpaceDN w:val="0"/>
        <w:adjustRightInd w:val="0"/>
        <w:jc w:val="center"/>
      </w:pPr>
    </w:p>
    <w:p w:rsidR="009F087A" w:rsidRPr="00AC4143" w:rsidRDefault="009F087A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9F087A" w:rsidRPr="00AC4143" w:rsidRDefault="009F087A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9F087A" w:rsidRPr="00AC4143" w:rsidRDefault="009F087A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9F087A" w:rsidRPr="00AC4143" w:rsidRDefault="009F087A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9F087A" w:rsidRPr="00AC4143" w:rsidRDefault="009F087A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9F087A" w:rsidRPr="00AC4143" w:rsidRDefault="009F087A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9F087A" w:rsidRPr="00AC4143" w:rsidRDefault="009F087A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9F087A" w:rsidRPr="00AC4143" w:rsidRDefault="009F087A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9F087A" w:rsidRPr="00AC4143" w:rsidRDefault="009F087A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9F087A" w:rsidRPr="00AC4143" w:rsidRDefault="009F087A" w:rsidP="00E402BC">
      <w:pPr>
        <w:autoSpaceDE w:val="0"/>
        <w:autoSpaceDN w:val="0"/>
        <w:adjustRightInd w:val="0"/>
        <w:ind w:left="-142"/>
        <w:jc w:val="center"/>
      </w:pP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9F087A" w:rsidRPr="00AC4143" w:rsidRDefault="009F087A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9F087A" w:rsidRPr="00AC4143" w:rsidRDefault="009F087A" w:rsidP="00DB78F9">
      <w:pPr>
        <w:pStyle w:val="BodyTextIndent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9F087A" w:rsidRDefault="009F087A" w:rsidP="00DB78F9">
      <w:pPr>
        <w:pStyle w:val="BodyTextIndent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9F087A" w:rsidRPr="00AC4143" w:rsidRDefault="009F087A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9F087A" w:rsidRPr="00AC4143" w:rsidRDefault="009F087A" w:rsidP="00D70246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9F087A" w:rsidRDefault="009F087A" w:rsidP="00CB046D">
      <w:pPr>
        <w:autoSpaceDE w:val="0"/>
        <w:autoSpaceDN w:val="0"/>
        <w:adjustRightInd w:val="0"/>
        <w:ind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9F087A" w:rsidRPr="00AC4143" w:rsidRDefault="009F087A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9F087A" w:rsidRPr="00AC4143" w:rsidRDefault="009F087A" w:rsidP="00E402BC">
      <w:pPr>
        <w:autoSpaceDE w:val="0"/>
        <w:autoSpaceDN w:val="0"/>
        <w:adjustRightInd w:val="0"/>
        <w:ind w:left="-142"/>
      </w:pPr>
    </w:p>
    <w:p w:rsidR="009F087A" w:rsidRPr="00AC4143" w:rsidRDefault="009F087A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9F087A" w:rsidRPr="00AC4143" w:rsidRDefault="009F087A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9F087A" w:rsidRPr="00AC4143" w:rsidRDefault="009F087A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</w:p>
    <w:p w:rsidR="009F087A" w:rsidRPr="00AC4143" w:rsidRDefault="009F087A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9F087A" w:rsidRPr="00AC4143" w:rsidRDefault="009F087A" w:rsidP="00E402BC">
      <w:pPr>
        <w:autoSpaceDE w:val="0"/>
        <w:autoSpaceDN w:val="0"/>
        <w:adjustRightInd w:val="0"/>
        <w:ind w:left="-142"/>
        <w:jc w:val="center"/>
      </w:pP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9F087A" w:rsidRPr="00AC4143" w:rsidRDefault="009F087A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9F087A" w:rsidRPr="00AC4143" w:rsidRDefault="009F087A" w:rsidP="00E402BC">
      <w:pPr>
        <w:autoSpaceDE w:val="0"/>
        <w:autoSpaceDN w:val="0"/>
        <w:adjustRightInd w:val="0"/>
        <w:ind w:left="-142"/>
      </w:pP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9F087A" w:rsidRPr="00AC4143" w:rsidRDefault="009F087A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9F087A" w:rsidRPr="00AC4143" w:rsidRDefault="009F08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F087A" w:rsidRPr="00AC4143" w:rsidRDefault="009F08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9F087A" w:rsidRPr="00AC4143" w:rsidRDefault="009F08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87A" w:rsidRPr="00AC4143" w:rsidRDefault="009F087A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9F087A" w:rsidRPr="00AC4143" w:rsidRDefault="009F087A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7A" w:rsidRPr="00AC4143" w:rsidRDefault="009F08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9F087A" w:rsidRPr="00AC4143" w:rsidRDefault="009F08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9F087A" w:rsidRPr="00AC4143" w:rsidRDefault="009F08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9F087A" w:rsidRPr="00AC4143" w:rsidRDefault="009F087A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7A" w:rsidRPr="00AC4143" w:rsidRDefault="009F087A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7A" w:rsidRPr="00AC4143" w:rsidRDefault="009F087A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9F087A" w:rsidRPr="00AC4143" w:rsidRDefault="009F087A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9F087A" w:rsidRPr="00AC4143" w:rsidRDefault="009F087A" w:rsidP="00B23335">
      <w:pPr>
        <w:ind w:right="-27"/>
        <w:jc w:val="center"/>
      </w:pPr>
    </w:p>
    <w:p w:rsidR="009F087A" w:rsidRPr="00AC4143" w:rsidRDefault="009F08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7A" w:rsidRPr="00AC4143" w:rsidRDefault="009F087A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7A" w:rsidRPr="00AC4143" w:rsidRDefault="009F087A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9F087A" w:rsidRPr="00AC4143" w:rsidRDefault="009F087A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___________для ______________________</w:t>
      </w:r>
    </w:p>
    <w:p w:rsidR="009F087A" w:rsidRPr="00AC4143" w:rsidRDefault="009F087A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9F087A" w:rsidRPr="00AC4143" w:rsidRDefault="009F087A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9F087A" w:rsidRPr="00AC4143" w:rsidRDefault="009F087A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9F087A" w:rsidRPr="00AC4143" w:rsidRDefault="009F087A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9F087A" w:rsidRPr="00AC4143" w:rsidRDefault="009F087A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9F087A" w:rsidRPr="00AC4143" w:rsidRDefault="009F087A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9F087A" w:rsidRPr="00AC4143" w:rsidRDefault="009F087A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7A" w:rsidRPr="00AC4143" w:rsidRDefault="009F087A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9F087A" w:rsidRPr="00AC4143" w:rsidRDefault="009F087A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9F087A" w:rsidRPr="00AC4143" w:rsidRDefault="009F087A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9F087A" w:rsidRPr="00AC4143" w:rsidRDefault="009F08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F087A" w:rsidRPr="00AC4143" w:rsidRDefault="009F087A" w:rsidP="00B23335">
      <w:pPr>
        <w:ind w:firstLine="540"/>
        <w:jc w:val="both"/>
      </w:pPr>
    </w:p>
    <w:p w:rsidR="009F087A" w:rsidRPr="00AC4143" w:rsidRDefault="009F087A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9F087A" w:rsidRPr="00AC4143" w:rsidRDefault="009F087A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9F087A" w:rsidRPr="00AC4143" w:rsidRDefault="009F087A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9F087A" w:rsidRPr="00AC4143" w:rsidRDefault="009F08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F087A" w:rsidRPr="00AC4143" w:rsidRDefault="009F08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F087A" w:rsidRPr="00AC4143" w:rsidRDefault="009F08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7A" w:rsidRPr="00AC4143" w:rsidRDefault="009F08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87A" w:rsidRPr="00AC4143" w:rsidRDefault="009F08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9F087A" w:rsidRPr="00AC4143" w:rsidRDefault="009F08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87A" w:rsidRPr="00AC4143" w:rsidRDefault="009F08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87A" w:rsidRPr="00AC4143" w:rsidRDefault="009F08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9F087A" w:rsidRPr="00AC4143" w:rsidRDefault="009F087A" w:rsidP="00E402BC">
      <w:pPr>
        <w:ind w:left="-142" w:firstLine="540"/>
        <w:jc w:val="center"/>
      </w:pPr>
    </w:p>
    <w:sectPr w:rsidR="009F087A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425D6"/>
    <w:rsid w:val="00043F15"/>
    <w:rsid w:val="00046783"/>
    <w:rsid w:val="00054513"/>
    <w:rsid w:val="00077908"/>
    <w:rsid w:val="0008365B"/>
    <w:rsid w:val="000B46FE"/>
    <w:rsid w:val="000D003B"/>
    <w:rsid w:val="000D0FF5"/>
    <w:rsid w:val="000D3F61"/>
    <w:rsid w:val="000D76A6"/>
    <w:rsid w:val="000E55C5"/>
    <w:rsid w:val="000F090F"/>
    <w:rsid w:val="000F114E"/>
    <w:rsid w:val="001004ED"/>
    <w:rsid w:val="001047C5"/>
    <w:rsid w:val="00107B92"/>
    <w:rsid w:val="00117C6D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470B"/>
    <w:rsid w:val="001A077D"/>
    <w:rsid w:val="001D1F83"/>
    <w:rsid w:val="001E070A"/>
    <w:rsid w:val="001F46DA"/>
    <w:rsid w:val="002109D2"/>
    <w:rsid w:val="00211335"/>
    <w:rsid w:val="00222648"/>
    <w:rsid w:val="00247AD5"/>
    <w:rsid w:val="0025123E"/>
    <w:rsid w:val="00253A72"/>
    <w:rsid w:val="00262C90"/>
    <w:rsid w:val="00286B58"/>
    <w:rsid w:val="00296C59"/>
    <w:rsid w:val="002A570D"/>
    <w:rsid w:val="002B07B2"/>
    <w:rsid w:val="002B0EA8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187C"/>
    <w:rsid w:val="0033361B"/>
    <w:rsid w:val="003363B3"/>
    <w:rsid w:val="0036109F"/>
    <w:rsid w:val="00363FEA"/>
    <w:rsid w:val="003847DE"/>
    <w:rsid w:val="00391C0A"/>
    <w:rsid w:val="003A3A2F"/>
    <w:rsid w:val="003A5126"/>
    <w:rsid w:val="003B0F5B"/>
    <w:rsid w:val="003D268B"/>
    <w:rsid w:val="003D48C0"/>
    <w:rsid w:val="003E138F"/>
    <w:rsid w:val="003E6EAA"/>
    <w:rsid w:val="003F6F69"/>
    <w:rsid w:val="00404D38"/>
    <w:rsid w:val="00422D97"/>
    <w:rsid w:val="00440977"/>
    <w:rsid w:val="00454D17"/>
    <w:rsid w:val="00466165"/>
    <w:rsid w:val="00475A7A"/>
    <w:rsid w:val="00476F22"/>
    <w:rsid w:val="00482AF3"/>
    <w:rsid w:val="004942D8"/>
    <w:rsid w:val="004C497A"/>
    <w:rsid w:val="004D5757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730E6"/>
    <w:rsid w:val="005829C4"/>
    <w:rsid w:val="00590278"/>
    <w:rsid w:val="005B6DD6"/>
    <w:rsid w:val="005C6E42"/>
    <w:rsid w:val="005D415C"/>
    <w:rsid w:val="005E5494"/>
    <w:rsid w:val="005F5732"/>
    <w:rsid w:val="005F60A4"/>
    <w:rsid w:val="00600886"/>
    <w:rsid w:val="00616337"/>
    <w:rsid w:val="0062028D"/>
    <w:rsid w:val="0063575B"/>
    <w:rsid w:val="0066269C"/>
    <w:rsid w:val="006640A7"/>
    <w:rsid w:val="00665DE9"/>
    <w:rsid w:val="006817FB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3E6D"/>
    <w:rsid w:val="00706BA9"/>
    <w:rsid w:val="00723E7D"/>
    <w:rsid w:val="00751C3A"/>
    <w:rsid w:val="00760344"/>
    <w:rsid w:val="00775965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1587A"/>
    <w:rsid w:val="0082641B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29E0"/>
    <w:rsid w:val="00904DFB"/>
    <w:rsid w:val="00934D39"/>
    <w:rsid w:val="0094684B"/>
    <w:rsid w:val="009A25D0"/>
    <w:rsid w:val="009A69D4"/>
    <w:rsid w:val="009B0E2F"/>
    <w:rsid w:val="009B2FED"/>
    <w:rsid w:val="009C0234"/>
    <w:rsid w:val="009C2B3D"/>
    <w:rsid w:val="009D5FBE"/>
    <w:rsid w:val="009F087A"/>
    <w:rsid w:val="00A13836"/>
    <w:rsid w:val="00A1507C"/>
    <w:rsid w:val="00A1644A"/>
    <w:rsid w:val="00A26D3C"/>
    <w:rsid w:val="00A33F20"/>
    <w:rsid w:val="00A427FB"/>
    <w:rsid w:val="00A868F5"/>
    <w:rsid w:val="00A94C57"/>
    <w:rsid w:val="00AB3655"/>
    <w:rsid w:val="00AC4143"/>
    <w:rsid w:val="00AC4BC7"/>
    <w:rsid w:val="00AF4E7E"/>
    <w:rsid w:val="00B0103D"/>
    <w:rsid w:val="00B23335"/>
    <w:rsid w:val="00B312F3"/>
    <w:rsid w:val="00B36C0C"/>
    <w:rsid w:val="00B41773"/>
    <w:rsid w:val="00B42426"/>
    <w:rsid w:val="00B728C0"/>
    <w:rsid w:val="00BB3A72"/>
    <w:rsid w:val="00BB4E2F"/>
    <w:rsid w:val="00BE2148"/>
    <w:rsid w:val="00BF0947"/>
    <w:rsid w:val="00C00485"/>
    <w:rsid w:val="00C065A2"/>
    <w:rsid w:val="00C14BD5"/>
    <w:rsid w:val="00C24FB6"/>
    <w:rsid w:val="00C4090F"/>
    <w:rsid w:val="00C4251B"/>
    <w:rsid w:val="00C61AFB"/>
    <w:rsid w:val="00C73E79"/>
    <w:rsid w:val="00C8046C"/>
    <w:rsid w:val="00C814E4"/>
    <w:rsid w:val="00C835A6"/>
    <w:rsid w:val="00C86627"/>
    <w:rsid w:val="00C86797"/>
    <w:rsid w:val="00CA2EA1"/>
    <w:rsid w:val="00CA56BE"/>
    <w:rsid w:val="00CA6E69"/>
    <w:rsid w:val="00CB046D"/>
    <w:rsid w:val="00CB651E"/>
    <w:rsid w:val="00CD04DA"/>
    <w:rsid w:val="00CD697C"/>
    <w:rsid w:val="00CF6379"/>
    <w:rsid w:val="00D30FD0"/>
    <w:rsid w:val="00D37DC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44A5"/>
    <w:rsid w:val="00DD227A"/>
    <w:rsid w:val="00DD2935"/>
    <w:rsid w:val="00DF65C7"/>
    <w:rsid w:val="00DF757F"/>
    <w:rsid w:val="00E16951"/>
    <w:rsid w:val="00E402BC"/>
    <w:rsid w:val="00E51962"/>
    <w:rsid w:val="00E61253"/>
    <w:rsid w:val="00E673B6"/>
    <w:rsid w:val="00E81672"/>
    <w:rsid w:val="00E86FF0"/>
    <w:rsid w:val="00E91557"/>
    <w:rsid w:val="00E936DE"/>
    <w:rsid w:val="00EA290C"/>
    <w:rsid w:val="00EC1886"/>
    <w:rsid w:val="00ED186F"/>
    <w:rsid w:val="00ED5D21"/>
    <w:rsid w:val="00ED6998"/>
    <w:rsid w:val="00F02BAD"/>
    <w:rsid w:val="00F046ED"/>
    <w:rsid w:val="00F04876"/>
    <w:rsid w:val="00F277DE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11</Pages>
  <Words>4110</Words>
  <Characters>23427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6</cp:revision>
  <cp:lastPrinted>2019-03-25T12:49:00Z</cp:lastPrinted>
  <dcterms:created xsi:type="dcterms:W3CDTF">2019-03-25T12:36:00Z</dcterms:created>
  <dcterms:modified xsi:type="dcterms:W3CDTF">2019-03-25T12:58:00Z</dcterms:modified>
</cp:coreProperties>
</file>