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9B" w:rsidRPr="006F3263" w:rsidRDefault="003A349B" w:rsidP="003A349B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698E99" wp14:editId="55908CDA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0" name="Рисунок 10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49B" w:rsidRPr="006F3263" w:rsidRDefault="003A349B" w:rsidP="003A349B">
      <w:pPr>
        <w:ind w:left="-57" w:right="-57"/>
        <w:rPr>
          <w:b/>
          <w:bCs/>
          <w:sz w:val="28"/>
          <w:szCs w:val="28"/>
        </w:rPr>
      </w:pPr>
    </w:p>
    <w:p w:rsidR="003A349B" w:rsidRPr="006F3263" w:rsidRDefault="003A349B" w:rsidP="003A349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3A349B" w:rsidRPr="006F3263" w:rsidRDefault="003A349B" w:rsidP="003A349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3A349B" w:rsidRPr="009524C1" w:rsidRDefault="003A349B" w:rsidP="003A349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3A349B" w:rsidRPr="009524C1" w:rsidRDefault="003A349B" w:rsidP="003A349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3A349B" w:rsidRPr="006F3263" w:rsidRDefault="003A349B" w:rsidP="003A349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3A349B" w:rsidRPr="006F3263" w:rsidRDefault="003A349B" w:rsidP="003A349B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3A349B" w:rsidRPr="006F3263" w:rsidRDefault="003A349B" w:rsidP="003A349B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578580B" wp14:editId="14D67777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B1BF11" wp14:editId="77FB907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3A349B" w:rsidRPr="006F3263" w:rsidRDefault="003A349B" w:rsidP="003A349B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A349B" w:rsidRPr="00C202E2" w:rsidRDefault="003A349B" w:rsidP="003A349B">
      <w:pPr>
        <w:ind w:left="-57" w:right="-57"/>
        <w:rPr>
          <w:b/>
          <w:bCs/>
        </w:rPr>
      </w:pPr>
    </w:p>
    <w:p w:rsidR="003A349B" w:rsidRDefault="003A349B" w:rsidP="003A349B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07 февраля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56/530</w:t>
      </w:r>
    </w:p>
    <w:p w:rsidR="003A349B" w:rsidRDefault="003A349B" w:rsidP="003A349B">
      <w:pPr>
        <w:ind w:left="-57" w:right="-57"/>
        <w:rPr>
          <w:b/>
          <w:bCs/>
          <w:sz w:val="28"/>
          <w:szCs w:val="28"/>
        </w:rPr>
      </w:pPr>
    </w:p>
    <w:p w:rsidR="003A349B" w:rsidRDefault="003A349B" w:rsidP="003A349B">
      <w:pPr>
        <w:ind w:right="-57"/>
        <w:rPr>
          <w:b/>
          <w:bCs/>
          <w:sz w:val="28"/>
          <w:szCs w:val="28"/>
        </w:rPr>
      </w:pPr>
    </w:p>
    <w:p w:rsidR="003A349B" w:rsidRDefault="003A349B" w:rsidP="003A349B">
      <w:pPr>
        <w:jc w:val="center"/>
        <w:rPr>
          <w:b/>
          <w:bCs/>
          <w:sz w:val="28"/>
          <w:szCs w:val="28"/>
        </w:rPr>
      </w:pPr>
      <w:r w:rsidRPr="00797166">
        <w:rPr>
          <w:b/>
          <w:sz w:val="28"/>
        </w:rPr>
        <w:t>Об установлении в Урюпинском муниципальном районе границ территории, на которой может быть создана народная дружина</w:t>
      </w:r>
    </w:p>
    <w:p w:rsidR="003A349B" w:rsidRDefault="003A349B" w:rsidP="003A349B">
      <w:pPr>
        <w:ind w:left="-57" w:right="-57"/>
        <w:rPr>
          <w:b/>
          <w:bCs/>
          <w:sz w:val="28"/>
          <w:szCs w:val="28"/>
        </w:rPr>
      </w:pPr>
    </w:p>
    <w:p w:rsidR="003A349B" w:rsidRPr="00797166" w:rsidRDefault="003A349B" w:rsidP="003A349B">
      <w:pPr>
        <w:ind w:left="-57" w:right="-57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</w:p>
    <w:p w:rsidR="003A349B" w:rsidRDefault="003A349B" w:rsidP="003A349B">
      <w:pPr>
        <w:ind w:left="-57" w:right="-57"/>
        <w:rPr>
          <w:rFonts w:eastAsiaTheme="minorHAns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Рассмотрев обращение главы Урюпинского муниципального района, в</w:t>
      </w:r>
      <w:r w:rsidRPr="00E6338F">
        <w:rPr>
          <w:bCs/>
          <w:sz w:val="28"/>
          <w:szCs w:val="28"/>
        </w:rPr>
        <w:t xml:space="preserve"> целях реализации </w:t>
      </w:r>
      <w:r>
        <w:rPr>
          <w:bCs/>
          <w:sz w:val="28"/>
          <w:szCs w:val="28"/>
        </w:rPr>
        <w:t xml:space="preserve">переданных Урюпинскому муниципальному району </w:t>
      </w:r>
      <w:r w:rsidRPr="00E6338F">
        <w:rPr>
          <w:bCs/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сельских поселений Урюпинского муниципального района</w:t>
      </w:r>
      <w:r w:rsidRPr="00E6338F">
        <w:rPr>
          <w:bCs/>
          <w:sz w:val="28"/>
          <w:szCs w:val="28"/>
        </w:rPr>
        <w:t xml:space="preserve"> по созданию условий для деятельности народных дружин</w:t>
      </w:r>
      <w:r>
        <w:rPr>
          <w:bCs/>
          <w:sz w:val="28"/>
          <w:szCs w:val="28"/>
        </w:rPr>
        <w:t xml:space="preserve">, в соответствии с частью 2 статьи 12 Федерального закона от </w:t>
      </w:r>
      <w:r>
        <w:rPr>
          <w:rFonts w:eastAsiaTheme="minorHAnsi"/>
          <w:sz w:val="28"/>
          <w:szCs w:val="28"/>
          <w:lang w:eastAsia="en-US"/>
        </w:rPr>
        <w:t>02 апреля 2014 года № 44-ФЗ</w:t>
      </w:r>
      <w:r>
        <w:rPr>
          <w:bCs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Об участии граждан в охране общественного порядка», Урюпинская районная Дума</w:t>
      </w:r>
      <w:r w:rsidRPr="00C24575">
        <w:rPr>
          <w:rFonts w:eastAsiaTheme="minorHAnsi"/>
          <w:b/>
          <w:sz w:val="28"/>
          <w:szCs w:val="28"/>
          <w:lang w:eastAsia="en-US"/>
        </w:rPr>
        <w:t xml:space="preserve"> РЕШИЛА:</w:t>
      </w:r>
      <w:proofErr w:type="gramEnd"/>
    </w:p>
    <w:p w:rsidR="003A349B" w:rsidRDefault="003A349B" w:rsidP="003A349B">
      <w:pPr>
        <w:ind w:left="-57" w:right="-57"/>
        <w:rPr>
          <w:bCs/>
          <w:sz w:val="28"/>
          <w:szCs w:val="28"/>
        </w:rPr>
      </w:pPr>
      <w:r w:rsidRPr="00C24575">
        <w:rPr>
          <w:b/>
          <w:bCs/>
          <w:sz w:val="28"/>
          <w:szCs w:val="28"/>
        </w:rPr>
        <w:t xml:space="preserve">        1.</w:t>
      </w:r>
      <w:r>
        <w:rPr>
          <w:bCs/>
          <w:sz w:val="28"/>
          <w:szCs w:val="28"/>
        </w:rPr>
        <w:t xml:space="preserve"> Установить, что границами территории, на которой может быть создана народная дружина, являются границы Урюпинского муниципального района Волгоградской области.</w:t>
      </w:r>
    </w:p>
    <w:p w:rsidR="003A349B" w:rsidRDefault="003A349B" w:rsidP="003A349B">
      <w:pPr>
        <w:ind w:left="-57" w:right="-57"/>
        <w:rPr>
          <w:bCs/>
          <w:sz w:val="28"/>
          <w:szCs w:val="28"/>
        </w:rPr>
      </w:pPr>
      <w:r w:rsidRPr="00797166">
        <w:rPr>
          <w:b/>
          <w:bCs/>
          <w:sz w:val="28"/>
          <w:szCs w:val="28"/>
        </w:rPr>
        <w:t xml:space="preserve">        2.</w:t>
      </w:r>
      <w:r>
        <w:rPr>
          <w:bCs/>
          <w:sz w:val="28"/>
          <w:szCs w:val="28"/>
        </w:rPr>
        <w:t xml:space="preserve"> Настоящее решение вступает в силу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даты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3A349B" w:rsidRDefault="003A349B" w:rsidP="003A349B">
      <w:pPr>
        <w:ind w:left="-57" w:right="-57"/>
        <w:rPr>
          <w:bCs/>
          <w:sz w:val="28"/>
          <w:szCs w:val="28"/>
        </w:rPr>
      </w:pPr>
      <w:r w:rsidRPr="00797166">
        <w:rPr>
          <w:b/>
          <w:bCs/>
          <w:sz w:val="28"/>
          <w:szCs w:val="28"/>
        </w:rPr>
        <w:t xml:space="preserve">        3.</w:t>
      </w:r>
      <w:r>
        <w:rPr>
          <w:bCs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A349B" w:rsidRPr="00C24575" w:rsidRDefault="003A349B" w:rsidP="003A349B">
      <w:pPr>
        <w:ind w:left="-57" w:right="-57"/>
        <w:rPr>
          <w:bCs/>
          <w:sz w:val="28"/>
          <w:szCs w:val="28"/>
        </w:rPr>
      </w:pPr>
    </w:p>
    <w:p w:rsidR="003A349B" w:rsidRDefault="003A349B" w:rsidP="003A349B">
      <w:pPr>
        <w:ind w:right="-57"/>
        <w:rPr>
          <w:b/>
          <w:bCs/>
          <w:sz w:val="28"/>
          <w:szCs w:val="28"/>
        </w:rPr>
      </w:pPr>
    </w:p>
    <w:p w:rsidR="003A349B" w:rsidRDefault="003A349B" w:rsidP="003A349B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Глава</w:t>
      </w:r>
    </w:p>
    <w:p w:rsidR="003A349B" w:rsidRDefault="003A349B" w:rsidP="003A349B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3A349B" w:rsidRDefault="003A349B" w:rsidP="003A349B">
      <w:pPr>
        <w:ind w:left="-57" w:right="-57"/>
        <w:rPr>
          <w:b/>
          <w:sz w:val="16"/>
          <w:szCs w:val="16"/>
        </w:rPr>
      </w:pPr>
    </w:p>
    <w:p w:rsidR="003A349B" w:rsidRDefault="003A349B" w:rsidP="003A349B">
      <w:pPr>
        <w:autoSpaceDE w:val="0"/>
        <w:autoSpaceDN w:val="0"/>
        <w:adjustRightInd w:val="0"/>
        <w:ind w:left="-57" w:right="-57"/>
        <w:outlineLvl w:val="1"/>
        <w:rPr>
          <w:b/>
          <w:bCs/>
        </w:rPr>
      </w:pPr>
      <w:r>
        <w:rPr>
          <w:b/>
          <w:sz w:val="28"/>
          <w:szCs w:val="28"/>
        </w:rPr>
        <w:t xml:space="preserve">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3A349B" w:rsidRDefault="003A349B" w:rsidP="003A349B">
      <w:pPr>
        <w:ind w:left="-57" w:right="-57"/>
        <w:rPr>
          <w:b/>
          <w:bCs/>
          <w:sz w:val="28"/>
          <w:szCs w:val="28"/>
        </w:rPr>
      </w:pPr>
    </w:p>
    <w:p w:rsidR="003A349B" w:rsidRDefault="003A349B" w:rsidP="003A349B">
      <w:pPr>
        <w:ind w:left="-57" w:right="-57"/>
        <w:rPr>
          <w:b/>
          <w:bCs/>
          <w:sz w:val="28"/>
          <w:szCs w:val="28"/>
        </w:rPr>
      </w:pPr>
    </w:p>
    <w:p w:rsidR="003A349B" w:rsidRDefault="003A349B" w:rsidP="003A349B">
      <w:pPr>
        <w:ind w:left="-57" w:right="-57"/>
        <w:rPr>
          <w:b/>
          <w:bCs/>
          <w:sz w:val="28"/>
          <w:szCs w:val="28"/>
        </w:rPr>
      </w:pPr>
    </w:p>
    <w:p w:rsidR="003A349B" w:rsidRDefault="003A349B" w:rsidP="003A349B">
      <w:pPr>
        <w:ind w:left="-57" w:right="-57"/>
        <w:rPr>
          <w:b/>
          <w:bCs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EC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2EC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49B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B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A349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A349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B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A349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3A349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2019-02-07T07:22:00Z</dcterms:created>
  <dcterms:modified xsi:type="dcterms:W3CDTF">2019-02-07T07:22:00Z</dcterms:modified>
</cp:coreProperties>
</file>