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6A" w:rsidRPr="007F0395" w:rsidRDefault="006E186A" w:rsidP="006E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21D98" wp14:editId="07B63DEB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5" name="Рисунок 25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86A" w:rsidRPr="00E048E3" w:rsidRDefault="006E186A" w:rsidP="006E186A">
      <w:pPr>
        <w:tabs>
          <w:tab w:val="left" w:pos="1725"/>
          <w:tab w:val="center" w:pos="4677"/>
        </w:tabs>
        <w:ind w:left="708"/>
        <w:jc w:val="center"/>
        <w:rPr>
          <w:i/>
          <w:iCs/>
          <w:color w:val="FF0000"/>
          <w:sz w:val="32"/>
          <w:szCs w:val="32"/>
        </w:rPr>
      </w:pPr>
    </w:p>
    <w:p w:rsidR="006E186A" w:rsidRPr="001C02ED" w:rsidRDefault="006E186A" w:rsidP="006E186A">
      <w:pPr>
        <w:tabs>
          <w:tab w:val="left" w:pos="1725"/>
          <w:tab w:val="center" w:pos="4677"/>
        </w:tabs>
        <w:ind w:left="708"/>
        <w:jc w:val="center"/>
        <w:rPr>
          <w:i/>
          <w:iCs/>
          <w:sz w:val="32"/>
          <w:szCs w:val="32"/>
        </w:rPr>
      </w:pPr>
    </w:p>
    <w:p w:rsidR="006E186A" w:rsidRPr="001C02ED" w:rsidRDefault="006E186A" w:rsidP="006E186A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1C02ED">
        <w:rPr>
          <w:i/>
          <w:iCs/>
          <w:sz w:val="28"/>
          <w:szCs w:val="28"/>
        </w:rPr>
        <w:t>УРЮПИНСКИЙ МУНИЦИПАЛЬНЫЙ РАЙОН</w:t>
      </w:r>
    </w:p>
    <w:p w:rsidR="006E186A" w:rsidRDefault="006E186A" w:rsidP="006E186A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1C02ED">
        <w:rPr>
          <w:i/>
          <w:iCs/>
          <w:sz w:val="28"/>
          <w:szCs w:val="28"/>
        </w:rPr>
        <w:t>ВОЛГОГРАДСКОЙ ОБЛАСТИ</w:t>
      </w:r>
    </w:p>
    <w:p w:rsidR="006E186A" w:rsidRPr="00664FDB" w:rsidRDefault="006E186A" w:rsidP="006E186A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6E186A" w:rsidRPr="001C02ED" w:rsidRDefault="006E186A" w:rsidP="006E186A">
      <w:pPr>
        <w:jc w:val="center"/>
        <w:rPr>
          <w:b/>
          <w:bCs/>
          <w:i/>
          <w:iCs/>
          <w:sz w:val="28"/>
          <w:szCs w:val="28"/>
        </w:rPr>
      </w:pPr>
      <w:r w:rsidRPr="001C02ED">
        <w:rPr>
          <w:b/>
          <w:bCs/>
          <w:i/>
          <w:iCs/>
          <w:sz w:val="28"/>
          <w:szCs w:val="28"/>
        </w:rPr>
        <w:t>УРЮПИНСКАЯ  РАЙОННАЯ  ДУМА</w:t>
      </w:r>
    </w:p>
    <w:p w:rsidR="006E186A" w:rsidRPr="001C02ED" w:rsidRDefault="006E186A" w:rsidP="006E186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8FB2E0" wp14:editId="73CDF93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FDDA105" wp14:editId="34771CF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d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RY&#10;hh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6E186A" w:rsidRPr="00E93770" w:rsidRDefault="006E186A" w:rsidP="006E186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3770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6E186A" w:rsidRPr="00D444D0" w:rsidRDefault="006E186A" w:rsidP="006E186A">
      <w:pPr>
        <w:jc w:val="right"/>
        <w:rPr>
          <w:i/>
          <w:sz w:val="28"/>
          <w:szCs w:val="28"/>
        </w:rPr>
      </w:pPr>
    </w:p>
    <w:p w:rsidR="006E186A" w:rsidRPr="00F77F86" w:rsidRDefault="006E186A" w:rsidP="006E186A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05 февраля 2016</w:t>
      </w:r>
      <w:r w:rsidRPr="006534FD">
        <w:rPr>
          <w:b/>
          <w:bCs/>
          <w:color w:val="000000"/>
          <w:sz w:val="28"/>
          <w:szCs w:val="28"/>
        </w:rPr>
        <w:t xml:space="preserve">  года</w:t>
      </w:r>
      <w:r w:rsidRPr="00E626A9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№ 21/146</w:t>
      </w:r>
    </w:p>
    <w:p w:rsidR="006E186A" w:rsidRDefault="006E186A" w:rsidP="006E186A">
      <w:pPr>
        <w:jc w:val="both"/>
        <w:rPr>
          <w:b/>
          <w:sz w:val="28"/>
          <w:szCs w:val="28"/>
        </w:rPr>
      </w:pPr>
    </w:p>
    <w:p w:rsidR="006E186A" w:rsidRDefault="006E186A" w:rsidP="006E186A">
      <w:pPr>
        <w:jc w:val="both"/>
        <w:rPr>
          <w:b/>
          <w:sz w:val="28"/>
          <w:szCs w:val="28"/>
        </w:rPr>
      </w:pPr>
    </w:p>
    <w:p w:rsidR="006E186A" w:rsidRPr="007F0395" w:rsidRDefault="006E186A" w:rsidP="006E186A">
      <w:pPr>
        <w:jc w:val="center"/>
        <w:rPr>
          <w:b/>
          <w:color w:val="000000"/>
          <w:sz w:val="28"/>
          <w:szCs w:val="28"/>
        </w:rPr>
      </w:pPr>
      <w:r w:rsidRPr="007F0395">
        <w:rPr>
          <w:b/>
          <w:color w:val="000000"/>
          <w:sz w:val="28"/>
          <w:szCs w:val="28"/>
        </w:rPr>
        <w:t xml:space="preserve">Об утверждении </w:t>
      </w:r>
      <w:hyperlink r:id="rId6" w:history="1">
        <w:r>
          <w:rPr>
            <w:b/>
            <w:sz w:val="28"/>
            <w:szCs w:val="28"/>
          </w:rPr>
          <w:t>М</w:t>
        </w:r>
        <w:r w:rsidRPr="007F0395">
          <w:rPr>
            <w:b/>
            <w:sz w:val="28"/>
            <w:szCs w:val="28"/>
          </w:rPr>
          <w:t>етодик</w:t>
        </w:r>
      </w:hyperlink>
      <w:r w:rsidRPr="007F0395">
        <w:rPr>
          <w:b/>
          <w:sz w:val="28"/>
          <w:szCs w:val="28"/>
        </w:rPr>
        <w:t>и расчета объемов межбюджетных трансфертов, передаваемых из бюджетов сельских поселений Урюпинского муниципального района в бюджет Урюпинского муниципального района на осуществление отдельных полномочий контрольно-счетных органов поселений по внешнему муниципальному финансовому контролю</w:t>
      </w:r>
    </w:p>
    <w:p w:rsidR="006E186A" w:rsidRDefault="006E186A" w:rsidP="006E186A">
      <w:pPr>
        <w:jc w:val="center"/>
        <w:rPr>
          <w:b/>
          <w:sz w:val="28"/>
          <w:szCs w:val="28"/>
        </w:rPr>
      </w:pPr>
    </w:p>
    <w:p w:rsidR="006E186A" w:rsidRPr="0068066F" w:rsidRDefault="006E186A" w:rsidP="006E186A">
      <w:pPr>
        <w:jc w:val="center"/>
        <w:rPr>
          <w:b/>
          <w:sz w:val="28"/>
          <w:szCs w:val="28"/>
        </w:rPr>
      </w:pPr>
    </w:p>
    <w:p w:rsidR="006E186A" w:rsidRDefault="006E186A" w:rsidP="006E186A">
      <w:pPr>
        <w:jc w:val="both"/>
      </w:pPr>
      <w:r>
        <w:rPr>
          <w:color w:val="000000"/>
          <w:sz w:val="28"/>
          <w:szCs w:val="28"/>
        </w:rPr>
        <w:t xml:space="preserve">        </w:t>
      </w:r>
      <w:r w:rsidRPr="00857A12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обращение председателя</w:t>
      </w:r>
      <w:r w:rsidRPr="00857A12">
        <w:rPr>
          <w:sz w:val="28"/>
          <w:szCs w:val="28"/>
        </w:rPr>
        <w:t xml:space="preserve"> Контрольно-счетной палаты Урюпинского муниципального района</w:t>
      </w:r>
      <w:r>
        <w:rPr>
          <w:sz w:val="28"/>
          <w:szCs w:val="28"/>
        </w:rPr>
        <w:t>,</w:t>
      </w:r>
      <w:r w:rsidRPr="00857A12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статьи  142.5 Бюджетного Кодекса Российской Федерации, Урюпинская районная Дума </w:t>
      </w:r>
      <w:r w:rsidRPr="007F0395">
        <w:rPr>
          <w:b/>
          <w:sz w:val="28"/>
          <w:szCs w:val="28"/>
        </w:rPr>
        <w:t>РЕШИЛА:</w:t>
      </w:r>
      <w:r w:rsidRPr="00857A12">
        <w:t xml:space="preserve"> </w:t>
      </w:r>
    </w:p>
    <w:p w:rsidR="006E186A" w:rsidRPr="00375A3C" w:rsidRDefault="006E186A" w:rsidP="006E186A">
      <w:pPr>
        <w:pStyle w:val="ConsPlusNormal"/>
        <w:jc w:val="both"/>
      </w:pPr>
      <w:r w:rsidRPr="007F0395">
        <w:rPr>
          <w:b/>
        </w:rPr>
        <w:t xml:space="preserve">        1.</w:t>
      </w:r>
      <w:r w:rsidRPr="00375A3C">
        <w:t xml:space="preserve"> Утвердить </w:t>
      </w:r>
      <w:hyperlink r:id="rId7" w:history="1">
        <w:r w:rsidRPr="00375A3C">
          <w:t>Методику</w:t>
        </w:r>
      </w:hyperlink>
      <w:r w:rsidRPr="00375A3C">
        <w:t xml:space="preserve"> расчета объемов межбюджетных трансфертов, передаваемых из бюджетов сельских поселений Урюпинского муниципального района в бюджет Урюпинского муниципального района на осуществление отдельных полномочий контрольно-счетных органов поселений по внешнему муниципальному финансовому контролю</w:t>
      </w:r>
      <w:r>
        <w:t>, согласно приложению к настоящему решению</w:t>
      </w:r>
      <w:r w:rsidRPr="00375A3C">
        <w:t>.</w:t>
      </w:r>
    </w:p>
    <w:p w:rsidR="006E186A" w:rsidRDefault="006E186A" w:rsidP="006E1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F0395">
        <w:rPr>
          <w:b/>
          <w:sz w:val="28"/>
          <w:szCs w:val="28"/>
        </w:rPr>
        <w:t>2.</w:t>
      </w:r>
      <w:r w:rsidRPr="00680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8066F">
        <w:rPr>
          <w:sz w:val="28"/>
          <w:szCs w:val="28"/>
        </w:rPr>
        <w:t>Настоящее решение вступает в силу с момента его принятия.</w:t>
      </w:r>
    </w:p>
    <w:p w:rsidR="006E186A" w:rsidRPr="0068066F" w:rsidRDefault="006E186A" w:rsidP="006E1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186A" w:rsidRPr="0068066F" w:rsidRDefault="006E186A" w:rsidP="006E18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186A" w:rsidRPr="007F0395" w:rsidRDefault="006E186A" w:rsidP="006E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F0395">
        <w:rPr>
          <w:b/>
          <w:sz w:val="28"/>
          <w:szCs w:val="28"/>
        </w:rPr>
        <w:t>Председатель</w:t>
      </w:r>
    </w:p>
    <w:p w:rsidR="006E186A" w:rsidRPr="007F0395" w:rsidRDefault="006E186A" w:rsidP="006E186A">
      <w:pPr>
        <w:jc w:val="both"/>
        <w:rPr>
          <w:b/>
          <w:sz w:val="28"/>
          <w:szCs w:val="28"/>
        </w:rPr>
      </w:pPr>
      <w:r w:rsidRPr="007F0395">
        <w:rPr>
          <w:b/>
          <w:sz w:val="28"/>
          <w:szCs w:val="28"/>
        </w:rPr>
        <w:t xml:space="preserve">Урюпинской районной Думы                         </w:t>
      </w:r>
      <w:r>
        <w:rPr>
          <w:b/>
          <w:sz w:val="28"/>
          <w:szCs w:val="28"/>
        </w:rPr>
        <w:t xml:space="preserve">                          </w:t>
      </w:r>
      <w:r w:rsidRPr="007F0395">
        <w:rPr>
          <w:b/>
          <w:sz w:val="28"/>
          <w:szCs w:val="28"/>
        </w:rPr>
        <w:t>Т.Е.</w:t>
      </w:r>
      <w:r>
        <w:rPr>
          <w:b/>
          <w:sz w:val="28"/>
          <w:szCs w:val="28"/>
        </w:rPr>
        <w:t xml:space="preserve"> </w:t>
      </w:r>
      <w:r w:rsidRPr="007F0395">
        <w:rPr>
          <w:b/>
          <w:sz w:val="28"/>
          <w:szCs w:val="28"/>
        </w:rPr>
        <w:t>Матыкина</w:t>
      </w:r>
    </w:p>
    <w:p w:rsidR="006E186A" w:rsidRDefault="006E186A" w:rsidP="006E186A">
      <w:pPr>
        <w:rPr>
          <w:sz w:val="28"/>
          <w:szCs w:val="28"/>
        </w:rPr>
      </w:pPr>
    </w:p>
    <w:p w:rsidR="006E186A" w:rsidRDefault="006E186A" w:rsidP="006E186A">
      <w:pPr>
        <w:rPr>
          <w:sz w:val="28"/>
          <w:szCs w:val="28"/>
        </w:rPr>
      </w:pPr>
    </w:p>
    <w:p w:rsidR="006E186A" w:rsidRDefault="006E186A" w:rsidP="006E186A">
      <w:pPr>
        <w:rPr>
          <w:sz w:val="28"/>
          <w:szCs w:val="28"/>
        </w:rPr>
      </w:pPr>
    </w:p>
    <w:p w:rsidR="006E186A" w:rsidRDefault="006E186A" w:rsidP="006E186A">
      <w:pPr>
        <w:rPr>
          <w:sz w:val="28"/>
          <w:szCs w:val="28"/>
        </w:rPr>
      </w:pPr>
    </w:p>
    <w:p w:rsidR="006E186A" w:rsidRDefault="006E186A" w:rsidP="006E186A">
      <w:pPr>
        <w:rPr>
          <w:sz w:val="28"/>
          <w:szCs w:val="28"/>
        </w:rPr>
      </w:pPr>
    </w:p>
    <w:p w:rsidR="006E186A" w:rsidRDefault="006E186A" w:rsidP="006E186A">
      <w:pPr>
        <w:rPr>
          <w:sz w:val="28"/>
          <w:szCs w:val="28"/>
        </w:rPr>
      </w:pPr>
    </w:p>
    <w:p w:rsidR="006E186A" w:rsidRDefault="006E186A" w:rsidP="006E186A">
      <w:pPr>
        <w:rPr>
          <w:sz w:val="28"/>
          <w:szCs w:val="28"/>
        </w:rPr>
      </w:pPr>
      <w:bookmarkStart w:id="0" w:name="_GoBack"/>
      <w:bookmarkEnd w:id="0"/>
    </w:p>
    <w:p w:rsidR="006E186A" w:rsidRDefault="006E186A" w:rsidP="006E186A">
      <w:pPr>
        <w:rPr>
          <w:sz w:val="28"/>
          <w:szCs w:val="28"/>
        </w:rPr>
      </w:pPr>
    </w:p>
    <w:p w:rsidR="006E186A" w:rsidRPr="007F0395" w:rsidRDefault="006E186A" w:rsidP="006E186A">
      <w:pPr>
        <w:pStyle w:val="ConsPlusNormal"/>
        <w:jc w:val="both"/>
        <w:outlineLvl w:val="0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</w:t>
      </w:r>
      <w:r w:rsidRPr="007F039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7F039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7F0395">
        <w:rPr>
          <w:sz w:val="24"/>
          <w:szCs w:val="24"/>
        </w:rPr>
        <w:t>решению</w:t>
      </w:r>
      <w:r>
        <w:rPr>
          <w:sz w:val="24"/>
          <w:szCs w:val="24"/>
        </w:rPr>
        <w:t xml:space="preserve">          </w:t>
      </w:r>
    </w:p>
    <w:p w:rsidR="006E186A" w:rsidRPr="007F0395" w:rsidRDefault="006E186A" w:rsidP="006E186A">
      <w:pPr>
        <w:pStyle w:val="ConsPlusNormal"/>
        <w:jc w:val="both"/>
        <w:rPr>
          <w:sz w:val="24"/>
          <w:szCs w:val="24"/>
        </w:rPr>
      </w:pPr>
      <w:r w:rsidRPr="007F039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F0395">
        <w:rPr>
          <w:sz w:val="24"/>
          <w:szCs w:val="24"/>
        </w:rPr>
        <w:t xml:space="preserve">Урюпинской </w:t>
      </w:r>
      <w:r>
        <w:rPr>
          <w:sz w:val="24"/>
          <w:szCs w:val="24"/>
        </w:rPr>
        <w:t xml:space="preserve"> </w:t>
      </w:r>
      <w:r w:rsidRPr="007F0395">
        <w:rPr>
          <w:sz w:val="24"/>
          <w:szCs w:val="24"/>
        </w:rPr>
        <w:t xml:space="preserve"> районной </w:t>
      </w:r>
      <w:r>
        <w:rPr>
          <w:sz w:val="24"/>
          <w:szCs w:val="24"/>
        </w:rPr>
        <w:t xml:space="preserve"> </w:t>
      </w:r>
      <w:r w:rsidRPr="007F0395">
        <w:rPr>
          <w:sz w:val="24"/>
          <w:szCs w:val="24"/>
        </w:rPr>
        <w:t>Думы</w:t>
      </w:r>
    </w:p>
    <w:p w:rsidR="006E186A" w:rsidRPr="007F0395" w:rsidRDefault="006E186A" w:rsidP="006E186A">
      <w:pPr>
        <w:pStyle w:val="ConsPlusNormal"/>
        <w:jc w:val="both"/>
        <w:rPr>
          <w:sz w:val="24"/>
          <w:szCs w:val="24"/>
        </w:rPr>
      </w:pPr>
      <w:r w:rsidRPr="007F039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F0395">
        <w:rPr>
          <w:sz w:val="24"/>
          <w:szCs w:val="24"/>
        </w:rPr>
        <w:t xml:space="preserve">от  </w:t>
      </w:r>
      <w:r>
        <w:rPr>
          <w:sz w:val="24"/>
          <w:szCs w:val="24"/>
        </w:rPr>
        <w:t>0</w:t>
      </w:r>
      <w:r w:rsidRPr="007F0395">
        <w:rPr>
          <w:sz w:val="24"/>
          <w:szCs w:val="24"/>
        </w:rPr>
        <w:t xml:space="preserve">5 февраля </w:t>
      </w:r>
      <w:smartTag w:uri="urn:schemas-microsoft-com:office:smarttags" w:element="metricconverter">
        <w:smartTagPr>
          <w:attr w:name="ProductID" w:val="2016 г"/>
        </w:smartTagPr>
        <w:r w:rsidRPr="007F0395"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21/146</w:t>
      </w:r>
      <w:r w:rsidRPr="007F0395">
        <w:rPr>
          <w:sz w:val="24"/>
          <w:szCs w:val="24"/>
        </w:rPr>
        <w:t xml:space="preserve"> </w:t>
      </w:r>
    </w:p>
    <w:p w:rsidR="006E186A" w:rsidRDefault="006E186A" w:rsidP="006E186A">
      <w:pPr>
        <w:pStyle w:val="ConsPlusNormal"/>
        <w:ind w:firstLine="540"/>
        <w:jc w:val="both"/>
      </w:pPr>
    </w:p>
    <w:p w:rsidR="006E186A" w:rsidRPr="007F0395" w:rsidRDefault="006E186A" w:rsidP="006E186A">
      <w:pPr>
        <w:pStyle w:val="ConsPlusNormal"/>
        <w:ind w:left="-57" w:right="-57"/>
        <w:jc w:val="center"/>
        <w:rPr>
          <w:b/>
        </w:rPr>
      </w:pPr>
      <w:r w:rsidRPr="007F0395">
        <w:rPr>
          <w:b/>
        </w:rPr>
        <w:t>Методика</w:t>
      </w:r>
    </w:p>
    <w:p w:rsidR="006E186A" w:rsidRPr="007F0395" w:rsidRDefault="006E186A" w:rsidP="006E186A">
      <w:pPr>
        <w:pStyle w:val="ConsPlusNormal"/>
        <w:ind w:left="-57" w:right="-57" w:firstLine="540"/>
        <w:jc w:val="center"/>
        <w:rPr>
          <w:b/>
        </w:rPr>
      </w:pPr>
      <w:r w:rsidRPr="007F0395">
        <w:rPr>
          <w:b/>
        </w:rPr>
        <w:t>расчета объемов межбюджетных трансфертов, передаваемых из бюджетов сельских поселений Урюпинского муниципального района в бюджет Урюпинского муниципального района на осуществление отдельных полномочий контрольно-счетных органов поселений по внешнему муниципальному финансовому контролю</w:t>
      </w:r>
    </w:p>
    <w:p w:rsidR="006E186A" w:rsidRPr="00167F04" w:rsidRDefault="006E186A" w:rsidP="006E186A">
      <w:pPr>
        <w:pStyle w:val="ConsPlusNormal"/>
        <w:ind w:left="-57" w:right="-57" w:firstLine="540"/>
        <w:jc w:val="both"/>
      </w:pPr>
    </w:p>
    <w:p w:rsidR="006E186A" w:rsidRPr="00167F04" w:rsidRDefault="006E186A" w:rsidP="006E186A">
      <w:pPr>
        <w:pStyle w:val="ConsPlusNormal"/>
        <w:ind w:left="-57" w:right="-57"/>
        <w:jc w:val="both"/>
      </w:pPr>
      <w:r>
        <w:t xml:space="preserve">        </w:t>
      </w:r>
      <w:r w:rsidRPr="00167F04">
        <w:t>1. Настоящая Методика определяет цели предоставления и порядок расчета объемов межбюджетных трансфертов, передаваемых из бюджетов поселений Урюпинского муниципального района в бюджет Урюпинского муниципального района Волгоградской области (далее - межбюджетные трансферты) в случае передачи отдельных полномочий контрольно-счетных органов поселений по осуществлению внешнего муниципального финансового контроля контрольно-счетной палате Урюпинского муниципального района Волгоградской области.</w:t>
      </w:r>
    </w:p>
    <w:p w:rsidR="006E186A" w:rsidRPr="00167F04" w:rsidRDefault="006E186A" w:rsidP="006E186A">
      <w:pPr>
        <w:pStyle w:val="ConsPlusNormal"/>
        <w:ind w:left="-57" w:right="-57"/>
        <w:jc w:val="both"/>
      </w:pPr>
      <w:r>
        <w:t xml:space="preserve">        </w:t>
      </w:r>
      <w:r w:rsidRPr="00167F04">
        <w:t>2. Межбюджетные трансферты предоставляются в целях финансового обеспечения деятельности контрольно-счетной палаты в связи с осуществлением ею контрольных и экспертно-аналитических мероприятий в рамках переданных полномочий поселений.</w:t>
      </w:r>
    </w:p>
    <w:p w:rsidR="006E186A" w:rsidRPr="00167F04" w:rsidRDefault="006E186A" w:rsidP="006E186A">
      <w:pPr>
        <w:pStyle w:val="ConsPlusNormal"/>
        <w:ind w:left="-57" w:right="-57"/>
        <w:jc w:val="both"/>
      </w:pPr>
      <w:r>
        <w:t xml:space="preserve">        </w:t>
      </w:r>
      <w:r w:rsidRPr="00167F04">
        <w:t>3. Объемы межбюджетных трансфертов, предоставляемых из бюджетов поселений в бюджет муниципального района, определяются с учетом необходимости финансового обеспечения работников контрольно-счетной палаты района, осуществляющих переданные полномочия, по следующей формуле:</w:t>
      </w:r>
    </w:p>
    <w:p w:rsidR="006E186A" w:rsidRPr="00167F04" w:rsidRDefault="006E186A" w:rsidP="006E186A">
      <w:pPr>
        <w:pStyle w:val="ConsPlusNormal"/>
        <w:ind w:left="-57" w:right="-57" w:firstLine="540"/>
        <w:jc w:val="both"/>
      </w:pPr>
      <w:r>
        <w:rPr>
          <w:b/>
        </w:rPr>
        <w:t>ОМТi = ОФБ</w:t>
      </w:r>
      <w:r w:rsidRPr="00167F04">
        <w:rPr>
          <w:b/>
        </w:rPr>
        <w:t xml:space="preserve"> *(ДП</w:t>
      </w:r>
      <w:r w:rsidRPr="00167F04">
        <w:rPr>
          <w:b/>
          <w:lang w:val="en-US"/>
        </w:rPr>
        <w:t>i</w:t>
      </w:r>
      <w:r w:rsidRPr="00167F04">
        <w:rPr>
          <w:b/>
        </w:rPr>
        <w:t>/ДП района),</w:t>
      </w:r>
      <w:r w:rsidRPr="00167F04">
        <w:t xml:space="preserve"> где </w:t>
      </w:r>
    </w:p>
    <w:p w:rsidR="006E186A" w:rsidRPr="00167F04" w:rsidRDefault="006E186A" w:rsidP="006E186A">
      <w:pPr>
        <w:pStyle w:val="ConsPlusNormal"/>
        <w:ind w:left="-57" w:right="-57"/>
        <w:jc w:val="both"/>
      </w:pPr>
      <w:r>
        <w:t xml:space="preserve">        </w:t>
      </w:r>
      <w:r w:rsidRPr="00167F04">
        <w:t>ОМТi - объем межбюджетного трансферта, предоставляемого из бюджета i-го поселения;</w:t>
      </w:r>
    </w:p>
    <w:p w:rsidR="006E186A" w:rsidRPr="00167F04" w:rsidRDefault="006E186A" w:rsidP="006E186A">
      <w:pPr>
        <w:pStyle w:val="ConsPlusNormal"/>
        <w:ind w:left="-57" w:right="-57"/>
        <w:jc w:val="both"/>
      </w:pPr>
      <w:r>
        <w:t xml:space="preserve">        ОФБ</w:t>
      </w:r>
      <w:r w:rsidRPr="00167F04">
        <w:t xml:space="preserve"> - объем финансового обеспечения работников контрольно-счетной палаты района, осуществляющих переданные полномочия, определяется по формуле:</w:t>
      </w:r>
    </w:p>
    <w:p w:rsidR="006E186A" w:rsidRPr="00167F04" w:rsidRDefault="006E186A" w:rsidP="006E186A">
      <w:pPr>
        <w:pStyle w:val="ConsPlusNormal"/>
        <w:ind w:left="-57" w:right="-57" w:firstLine="540"/>
        <w:jc w:val="both"/>
      </w:pPr>
      <w:r>
        <w:t>ОФБ</w:t>
      </w:r>
      <w:r w:rsidRPr="00167F04">
        <w:t xml:space="preserve"> = ЗП +ПР </w:t>
      </w:r>
    </w:p>
    <w:p w:rsidR="006E186A" w:rsidRPr="00167F04" w:rsidRDefault="006E186A" w:rsidP="006E186A">
      <w:pPr>
        <w:pStyle w:val="ConsPlusNormal"/>
        <w:ind w:left="-57" w:right="-57"/>
        <w:jc w:val="both"/>
      </w:pPr>
      <w:r>
        <w:t xml:space="preserve">        </w:t>
      </w:r>
      <w:r w:rsidRPr="00167F04">
        <w:t>ЗП - расходы на оплату труда, определенные исходя из размера годового фонда оплаты труда с начислениями работников контрольно-счетной палаты Урюпинского муниципального района, осуществляющих переданные полномочия;</w:t>
      </w:r>
    </w:p>
    <w:p w:rsidR="006E186A" w:rsidRPr="00167F04" w:rsidRDefault="006E186A" w:rsidP="006E186A">
      <w:pPr>
        <w:shd w:val="clear" w:color="auto" w:fill="FFFFFF"/>
        <w:ind w:left="-57" w:right="-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7F04">
        <w:rPr>
          <w:sz w:val="28"/>
          <w:szCs w:val="28"/>
        </w:rPr>
        <w:t>ПР</w:t>
      </w:r>
      <w:r w:rsidRPr="00167F04">
        <w:rPr>
          <w:b/>
          <w:sz w:val="28"/>
          <w:szCs w:val="28"/>
        </w:rPr>
        <w:t xml:space="preserve"> </w:t>
      </w:r>
      <w:r w:rsidRPr="00167F04">
        <w:rPr>
          <w:sz w:val="28"/>
          <w:szCs w:val="28"/>
        </w:rPr>
        <w:t>- прочие расходы, необходимые для осуществления переданных полномочий</w:t>
      </w:r>
      <w:r w:rsidRPr="00167F04">
        <w:rPr>
          <w:color w:val="000000"/>
          <w:sz w:val="28"/>
          <w:szCs w:val="28"/>
        </w:rPr>
        <w:t xml:space="preserve"> -почтовые, транспортные, командировочные, канцелярские и другие расходы, расходы на повышение квалификации сотрудников Контрольно-счетной палаты, осуществляемой не реже 1 раза в три года, расходы на телефон, электроэнергию, отопление, аренду помещения, расходы </w:t>
      </w:r>
      <w:r w:rsidRPr="00167F04">
        <w:rPr>
          <w:color w:val="000000"/>
          <w:sz w:val="28"/>
          <w:szCs w:val="28"/>
        </w:rPr>
        <w:lastRenderedPageBreak/>
        <w:t>на приобретение основных средств (компьютерной и копировальной техники) и обучающей литературы;</w:t>
      </w:r>
    </w:p>
    <w:p w:rsidR="006E186A" w:rsidRPr="00167F04" w:rsidRDefault="006E186A" w:rsidP="006E186A">
      <w:pPr>
        <w:shd w:val="clear" w:color="auto" w:fill="FFFFFF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7F04">
        <w:rPr>
          <w:sz w:val="28"/>
          <w:szCs w:val="28"/>
        </w:rPr>
        <w:t>ДП</w:t>
      </w:r>
      <w:r w:rsidRPr="00167F0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67F04">
        <w:rPr>
          <w:sz w:val="28"/>
          <w:szCs w:val="28"/>
        </w:rPr>
        <w:t>-</w:t>
      </w:r>
      <w:r w:rsidRPr="00167F04">
        <w:rPr>
          <w:b/>
          <w:sz w:val="28"/>
          <w:szCs w:val="28"/>
        </w:rPr>
        <w:t xml:space="preserve">  </w:t>
      </w:r>
      <w:r w:rsidRPr="00167F04">
        <w:rPr>
          <w:sz w:val="28"/>
          <w:szCs w:val="28"/>
        </w:rPr>
        <w:t xml:space="preserve">плановые доходы </w:t>
      </w:r>
      <w:r w:rsidRPr="00167F04">
        <w:rPr>
          <w:sz w:val="28"/>
          <w:szCs w:val="28"/>
          <w:lang w:val="en-US"/>
        </w:rPr>
        <w:t>i</w:t>
      </w:r>
      <w:r w:rsidRPr="00167F04">
        <w:rPr>
          <w:sz w:val="28"/>
          <w:szCs w:val="28"/>
        </w:rPr>
        <w:t xml:space="preserve"> поселения;   </w:t>
      </w:r>
    </w:p>
    <w:p w:rsidR="006E186A" w:rsidRPr="00167F04" w:rsidRDefault="006E186A" w:rsidP="006E186A">
      <w:pPr>
        <w:shd w:val="clear" w:color="auto" w:fill="FFFFFF"/>
        <w:ind w:left="-57" w:right="-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7F04">
        <w:rPr>
          <w:sz w:val="28"/>
          <w:szCs w:val="28"/>
        </w:rPr>
        <w:t>ДП</w:t>
      </w:r>
      <w:r>
        <w:rPr>
          <w:sz w:val="28"/>
          <w:szCs w:val="28"/>
        </w:rPr>
        <w:t xml:space="preserve"> </w:t>
      </w:r>
      <w:r w:rsidRPr="00167F04">
        <w:rPr>
          <w:sz w:val="28"/>
          <w:szCs w:val="28"/>
        </w:rPr>
        <w:t>- плановые доходы  поселений Урюпинского муниципального района, входящие в состав Урюпинского муниципального района.</w:t>
      </w:r>
    </w:p>
    <w:p w:rsidR="006E186A" w:rsidRPr="00167F04" w:rsidRDefault="006E186A" w:rsidP="006E186A">
      <w:pPr>
        <w:pStyle w:val="ConsPlusNormal"/>
        <w:ind w:left="-57" w:right="-57"/>
        <w:jc w:val="both"/>
      </w:pPr>
      <w:r>
        <w:t xml:space="preserve">        </w:t>
      </w:r>
      <w:r w:rsidRPr="00167F04">
        <w:t>4. Остаток неиспользованных межбюджетных трансфертов на конец финансового года возвращается в бюджеты сельских поселений.</w:t>
      </w:r>
    </w:p>
    <w:p w:rsidR="006E186A" w:rsidRDefault="006E186A" w:rsidP="006E186A">
      <w:pPr>
        <w:pStyle w:val="ConsPlusNormal"/>
        <w:ind w:left="-57" w:right="-57"/>
        <w:jc w:val="both"/>
      </w:pPr>
      <w:r w:rsidRPr="00167F04">
        <w:t xml:space="preserve"> </w:t>
      </w:r>
      <w:r>
        <w:t xml:space="preserve">        </w:t>
      </w:r>
      <w:r w:rsidRPr="00167F04">
        <w:t>5. В случае индексации размера оплаты труда работников контрольно-счетного органа района, осуществляющих переданные полномочия, объем предоставляемых из бюджетов поселений в бюджет Урюпинского муниципального района межбюджетных трансфертов может быть увеличен в порядке, определенном настоящей Методикой.</w:t>
      </w:r>
    </w:p>
    <w:p w:rsidR="006E186A" w:rsidRDefault="006E186A" w:rsidP="006E186A">
      <w:pPr>
        <w:pStyle w:val="ConsPlusNormal"/>
        <w:ind w:left="-57" w:right="-57"/>
        <w:jc w:val="both"/>
      </w:pPr>
    </w:p>
    <w:p w:rsidR="006E186A" w:rsidRDefault="006E186A" w:rsidP="006E186A">
      <w:pPr>
        <w:pStyle w:val="ConsPlusNormal"/>
        <w:ind w:left="-57" w:right="-57"/>
        <w:jc w:val="both"/>
      </w:pPr>
    </w:p>
    <w:p w:rsidR="006E186A" w:rsidRDefault="006E186A" w:rsidP="006E186A">
      <w:pPr>
        <w:pStyle w:val="ConsPlusNormal"/>
        <w:ind w:left="-57" w:right="-57"/>
        <w:jc w:val="both"/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2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186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92226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A750F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6A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6E1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6E18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E186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6A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6E1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6E18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E186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5F0372196E88401AB2D679CD2CEA7E4322E0BA7D65BCB5A84CD6314842901B0B3E5A63D9B87BBE9D2AFBmCC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F0372196E88401AB2D679CD2CEA7E4322E0BA7D65BCB5A84CD6314842901B0B3E5A63D9B87BBE9D2AFBmCC3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Урюпинскуая районная Дума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2016-02-05T10:38:00Z</dcterms:created>
  <dcterms:modified xsi:type="dcterms:W3CDTF">2016-02-05T10:38:00Z</dcterms:modified>
</cp:coreProperties>
</file>