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7A" w:rsidRDefault="0076317A" w:rsidP="002668C2">
      <w:pPr>
        <w:pStyle w:val="NormalWeb"/>
        <w:ind w:left="600"/>
        <w:jc w:val="right"/>
      </w:pPr>
      <w:r>
        <w:rPr>
          <w:sz w:val="26"/>
          <w:szCs w:val="26"/>
        </w:rPr>
        <w:t>Приложение № 13</w:t>
      </w:r>
      <w:r>
        <w:rPr>
          <w:sz w:val="26"/>
          <w:szCs w:val="26"/>
        </w:rPr>
        <w:br/>
        <w:t>                                                 к постановлению №23  </w:t>
      </w:r>
    </w:p>
    <w:p w:rsidR="0076317A" w:rsidRDefault="0076317A" w:rsidP="002668C2">
      <w:pPr>
        <w:pStyle w:val="NormalWeb"/>
        <w:ind w:left="600"/>
        <w:jc w:val="right"/>
      </w:pPr>
      <w:r>
        <w:rPr>
          <w:sz w:val="26"/>
          <w:szCs w:val="26"/>
        </w:rPr>
        <w:t>                                       </w:t>
      </w:r>
    </w:p>
    <w:p w:rsidR="0076317A" w:rsidRDefault="0076317A" w:rsidP="002668C2">
      <w:pPr>
        <w:pStyle w:val="NormalWeb"/>
        <w:ind w:left="4240"/>
        <w:jc w:val="right"/>
      </w:pPr>
      <w:r>
        <w:rPr>
          <w:sz w:val="26"/>
          <w:szCs w:val="26"/>
        </w:rPr>
        <w:t>от «30» марта  2012 года  </w:t>
      </w:r>
    </w:p>
    <w:p w:rsidR="0076317A" w:rsidRDefault="0076317A" w:rsidP="008B30D4">
      <w:pPr>
        <w:pStyle w:val="NormalWeb"/>
        <w:ind w:left="4240"/>
        <w:jc w:val="both"/>
      </w:pPr>
      <w:r>
        <w:t> </w:t>
      </w:r>
    </w:p>
    <w:p w:rsidR="0076317A" w:rsidRDefault="0076317A" w:rsidP="008B30D4">
      <w:pPr>
        <w:pStyle w:val="NormalWeb"/>
        <w:ind w:left="4240"/>
        <w:jc w:val="both"/>
      </w:pPr>
      <w:r>
        <w:t> </w:t>
      </w:r>
    </w:p>
    <w:p w:rsidR="0076317A" w:rsidRDefault="0076317A" w:rsidP="008B30D4">
      <w:pPr>
        <w:pStyle w:val="NormalWeb"/>
        <w:jc w:val="both"/>
      </w:pPr>
      <w:r>
        <w:t> </w:t>
      </w:r>
    </w:p>
    <w:p w:rsidR="0076317A" w:rsidRDefault="0076317A" w:rsidP="008B30D4">
      <w:pPr>
        <w:pStyle w:val="NormalWeb"/>
        <w:jc w:val="center"/>
      </w:pPr>
      <w:r>
        <w:rPr>
          <w:b/>
          <w:bCs/>
          <w:sz w:val="26"/>
          <w:szCs w:val="26"/>
        </w:rPr>
        <w:t>АДМИНИСТРАТИВНЫЙ РЕГЛАМЕНТ</w:t>
      </w:r>
      <w:r>
        <w:rPr>
          <w:b/>
          <w:bCs/>
          <w:sz w:val="26"/>
          <w:szCs w:val="26"/>
        </w:rPr>
        <w:br/>
        <w:t>исполнения муниципальной услуги «Принятие документов, а также выдача решений о переводе или об отказе в переводе жилого помещения в нежилое</w:t>
      </w:r>
      <w:r>
        <w:rPr>
          <w:b/>
          <w:bCs/>
          <w:sz w:val="26"/>
          <w:szCs w:val="26"/>
        </w:rPr>
        <w:br/>
        <w:t>или нежилого помещения в жилое помещение» </w:t>
      </w:r>
    </w:p>
    <w:p w:rsidR="0076317A" w:rsidRDefault="0076317A" w:rsidP="008B30D4">
      <w:pPr>
        <w:pStyle w:val="NormalWeb"/>
        <w:jc w:val="both"/>
      </w:pPr>
      <w:r>
        <w:t> </w:t>
      </w:r>
    </w:p>
    <w:p w:rsidR="0076317A" w:rsidRDefault="0076317A" w:rsidP="008B30D4">
      <w:pPr>
        <w:pStyle w:val="NormalWeb"/>
        <w:jc w:val="center"/>
      </w:pPr>
      <w:r>
        <w:rPr>
          <w:b/>
          <w:bCs/>
          <w:sz w:val="26"/>
          <w:szCs w:val="26"/>
        </w:rPr>
        <w:t>1. ОБЩИЕ ПОЛОЖЕНИЯ </w:t>
      </w:r>
    </w:p>
    <w:p w:rsidR="0076317A" w:rsidRDefault="0076317A" w:rsidP="008B30D4">
      <w:pPr>
        <w:pStyle w:val="NormalWeb"/>
        <w:jc w:val="center"/>
      </w:pPr>
      <w:r>
        <w:t> </w:t>
      </w:r>
    </w:p>
    <w:p w:rsidR="0076317A" w:rsidRDefault="0076317A" w:rsidP="008B30D4">
      <w:pPr>
        <w:pStyle w:val="NormalWeb"/>
        <w:jc w:val="both"/>
      </w:pPr>
      <w:r>
        <w:rPr>
          <w:b/>
          <w:bCs/>
          <w:sz w:val="26"/>
          <w:szCs w:val="26"/>
        </w:rPr>
        <w:t>1.1. Предмет регулирования регламента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Административный регламент администрации Забурдяевского сельского поселения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 </w:t>
      </w:r>
    </w:p>
    <w:p w:rsidR="0076317A" w:rsidRDefault="0076317A" w:rsidP="008B30D4">
      <w:pPr>
        <w:pStyle w:val="NormalWeb"/>
        <w:jc w:val="both"/>
      </w:pPr>
      <w:r>
        <w:rPr>
          <w:b/>
          <w:bCs/>
          <w:sz w:val="26"/>
          <w:szCs w:val="26"/>
        </w:rPr>
        <w:t>1.2. Описание заявителей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Заявителем для получения муниципальной услуги (далее - Заявитель) является собственник переводимого помещения: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физическое лицо;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индивидуальный предприниматель;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юридическое лицо независимо от организационно-правовой формы.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От имени собственника переводимого помещения в административных процедурах по предоставлению муниципальной услуги может выступать уполномоченное собственником лицо. </w:t>
      </w:r>
    </w:p>
    <w:p w:rsidR="0076317A" w:rsidRDefault="0076317A" w:rsidP="008B30D4">
      <w:pPr>
        <w:pStyle w:val="NormalWeb"/>
        <w:jc w:val="both"/>
      </w:pPr>
      <w:r>
        <w:rPr>
          <w:b/>
          <w:bCs/>
          <w:sz w:val="26"/>
          <w:szCs w:val="26"/>
        </w:rPr>
        <w:t>1.3. Порядок информирования о правилах предоставления муниципальной услуги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1.3.1. Местонахождение администрации Забурдяевского сельского поселения:</w:t>
      </w:r>
      <w:r>
        <w:rPr>
          <w:sz w:val="26"/>
          <w:szCs w:val="26"/>
        </w:rPr>
        <w:br/>
        <w:t>Адрес: 403150, Волгоградская область, Урюпинский  район, х. Забурдяевский, ул. Молодежная,15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Телефоны: 8-84442-9-53-42 ,  .</w:t>
      </w:r>
      <w:r>
        <w:rPr>
          <w:sz w:val="26"/>
          <w:szCs w:val="26"/>
        </w:rPr>
        <w:br/>
        <w:t xml:space="preserve">Адрес электронной почты: </w:t>
      </w:r>
      <w:r>
        <w:rPr>
          <w:sz w:val="26"/>
          <w:szCs w:val="26"/>
          <w:lang w:val="en-US"/>
        </w:rPr>
        <w:t>ra</w:t>
      </w:r>
      <w:r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uryp</w:t>
      </w:r>
      <w:r>
        <w:rPr>
          <w:sz w:val="26"/>
          <w:szCs w:val="26"/>
        </w:rPr>
        <w:t xml:space="preserve"> 13</w:t>
      </w:r>
      <w:r w:rsidRPr="002668C2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sp</w:t>
      </w:r>
      <w:r w:rsidRPr="002668C2">
        <w:rPr>
          <w:sz w:val="26"/>
          <w:szCs w:val="26"/>
        </w:rPr>
        <w:t xml:space="preserve">@ </w:t>
      </w:r>
      <w:r>
        <w:rPr>
          <w:sz w:val="26"/>
          <w:szCs w:val="26"/>
          <w:lang w:val="en-US"/>
        </w:rPr>
        <w:t>volganet</w:t>
      </w:r>
      <w:r>
        <w:rPr>
          <w:sz w:val="26"/>
          <w:szCs w:val="26"/>
        </w:rPr>
        <w:t>.ru 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График работы: понедельник – пятница с 8.00 до 17.00, перерыв – с 12.00 до 1</w:t>
      </w:r>
      <w:r w:rsidRPr="002668C2">
        <w:rPr>
          <w:sz w:val="26"/>
          <w:szCs w:val="26"/>
        </w:rPr>
        <w:t>3</w:t>
      </w:r>
      <w:r>
        <w:rPr>
          <w:sz w:val="26"/>
          <w:szCs w:val="26"/>
        </w:rPr>
        <w:t>.00, выходные – суббота, воскресенье.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1.3.2. Информацию по процедуре предоставления муниципальной услуги можно получить у специалиста администрации по телефону.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1.3.3. Порядок получения информации заявителями по вопросам предоставления муниципальной услуги.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Информирование о предоставлении муниципальной услуги в администрации Забурдяевского сельского поселения осуществляется специалистом, ответственным за предоставление муниципальной услуги. Информация по вопросам предоставления муниципальной услуги предоставляется бесплатно. </w:t>
      </w:r>
    </w:p>
    <w:p w:rsidR="0076317A" w:rsidRDefault="0076317A" w:rsidP="002668C2">
      <w:pPr>
        <w:pStyle w:val="NormalWeb"/>
        <w:ind w:left="142"/>
        <w:jc w:val="both"/>
      </w:pPr>
      <w:r>
        <w:rPr>
          <w:sz w:val="26"/>
          <w:szCs w:val="26"/>
        </w:rPr>
        <w:t>Специалист осуществляет информирование по следующим направлениям:</w:t>
      </w:r>
      <w:r>
        <w:rPr>
          <w:sz w:val="26"/>
          <w:szCs w:val="26"/>
        </w:rPr>
        <w:br/>
        <w:t>- о местонахождении и графике работы администрации Забурдяевского сельского поселения;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о справочных телефонах администрации Забурдяевского сельского поселения;</w:t>
      </w:r>
      <w:r>
        <w:rPr>
          <w:sz w:val="26"/>
          <w:szCs w:val="26"/>
        </w:rPr>
        <w:br/>
        <w:t>  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Основными требованиями к консультации заявителей являются:</w:t>
      </w:r>
      <w:r>
        <w:rPr>
          <w:sz w:val="26"/>
          <w:szCs w:val="26"/>
        </w:rPr>
        <w:br/>
        <w:t>- актуальность;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своевременность;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четкость в изложении материала;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полнота консультирования;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наглядность форм подачи материала;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удобство и доступность.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Время получения ответа при индивидуальном устном консультировании не должно превышать 15 минут.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1.3.4. Информирование заявителей о предоставлении муниципальной услуги осуществляется в форме: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непосредственного общения заявителей (при личном обращении либо по телефону) со специалистом, ответственным за консультацию, по направлениям, предусмотренным пунктом 1.3.3. настоящего административного регламента.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1.3.5. Требования к форме и характеру взаимодействия специалистов с заявителями:</w:t>
      </w:r>
      <w:r>
        <w:rPr>
          <w:sz w:val="26"/>
          <w:szCs w:val="26"/>
        </w:rPr>
        <w:br/>
        <w:t>  - при ответе на телефонные звонки специалист представляется, назвав свою фамилию, имя, отчество, должность, наименование администрации Забурдяевского сельского поселения, отдела архитектуры, непосредственно предоставляющего муниципальную услугу,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в конце консультирования (по телефону или лично)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  <w:r>
        <w:rPr>
          <w:sz w:val="26"/>
          <w:szCs w:val="26"/>
        </w:rPr>
        <w:br/>
        <w:t>  - 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секретаря комиссии, непосредственно предоставляющего муниципальную услугу, исполнившего ответ на обращение. Ответ на письменное обращение подписывается главой администрации Забурдяевского сельского поселения. Ответ на письменные обращения и обращения по электронной почте дается в срок, не превышающий 45 дней со дня регистрации обращения.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1.3.6. На информационных стендах в администрации Забурдяевского сельского поселения, непосредственно предоставляющей муниципальную услугу, размещаются следующие информационные материалы: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 сведения о перечне предоставляемых муниципальных услуг;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 порядок обжалования действий (бездействия) и решений, осуществляемых (принятых) в ходе предоставления муниципальной услуги; </w:t>
      </w:r>
    </w:p>
    <w:p w:rsidR="0076317A" w:rsidRDefault="0076317A" w:rsidP="0051105D">
      <w:pPr>
        <w:pStyle w:val="NormalWeb"/>
      </w:pPr>
      <w:r>
        <w:rPr>
          <w:sz w:val="26"/>
          <w:szCs w:val="26"/>
        </w:rPr>
        <w:t>- блок-схема, наглядно отображающая последовательность прохождения всех административных ;</w:t>
      </w:r>
      <w:r>
        <w:rPr>
          <w:sz w:val="26"/>
          <w:szCs w:val="26"/>
        </w:rPr>
        <w:br/>
        <w:t>  - перечень документов, которые заявитель должен представить для предоставления муниципальной услуги;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 образцы заполнения документов;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 адреса, номера телефонов и факса, график работы, адрес электронной почты администрации Забурдяевского сельского поселения; </w:t>
      </w:r>
    </w:p>
    <w:p w:rsidR="0076317A" w:rsidRDefault="0076317A" w:rsidP="002668C2">
      <w:pPr>
        <w:pStyle w:val="NormalWeb"/>
        <w:jc w:val="both"/>
      </w:pPr>
      <w:r>
        <w:rPr>
          <w:sz w:val="26"/>
          <w:szCs w:val="26"/>
        </w:rPr>
        <w:t>- перечень оснований для отказа в предоставлении муниципальной услуги;</w:t>
      </w:r>
      <w:r>
        <w:rPr>
          <w:sz w:val="26"/>
          <w:szCs w:val="26"/>
        </w:rPr>
        <w:br/>
        <w:t>- административный регламент;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 необходимая оперативная информация о предоставлении муниципальной услуги.</w:t>
      </w:r>
      <w:r>
        <w:rPr>
          <w:sz w:val="26"/>
          <w:szCs w:val="26"/>
        </w:rPr>
        <w:br/>
        <w:t>  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  <w:r>
        <w:rPr>
          <w:sz w:val="26"/>
          <w:szCs w:val="26"/>
        </w:rPr>
        <w:br/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 Забурдяевского сельского поселения, непосредственно предоставляющего муниципальную услугу. </w:t>
      </w:r>
    </w:p>
    <w:p w:rsidR="0076317A" w:rsidRDefault="0076317A" w:rsidP="008B30D4">
      <w:pPr>
        <w:pStyle w:val="NormalWeb"/>
        <w:jc w:val="both"/>
      </w:pPr>
      <w:r>
        <w:t> </w:t>
      </w:r>
    </w:p>
    <w:p w:rsidR="0076317A" w:rsidRDefault="0076317A" w:rsidP="008B30D4">
      <w:pPr>
        <w:pStyle w:val="NormalWeb"/>
        <w:jc w:val="center"/>
      </w:pPr>
      <w:r>
        <w:rPr>
          <w:b/>
          <w:bCs/>
          <w:sz w:val="26"/>
          <w:szCs w:val="26"/>
        </w:rPr>
        <w:t>2. СТАНДАРТ ПРЕДОСТАВЛЕНИЯ МУНИЦИПАЛЬНОЙ УСЛУГИ </w:t>
      </w:r>
    </w:p>
    <w:p w:rsidR="0076317A" w:rsidRDefault="0076317A" w:rsidP="008B30D4">
      <w:pPr>
        <w:pStyle w:val="NormalWeb"/>
        <w:jc w:val="both"/>
      </w:pPr>
      <w:r>
        <w:t> </w:t>
      </w:r>
    </w:p>
    <w:p w:rsidR="0076317A" w:rsidRDefault="0076317A" w:rsidP="008B30D4">
      <w:pPr>
        <w:pStyle w:val="NormalWeb"/>
        <w:jc w:val="both"/>
      </w:pPr>
      <w:r>
        <w:rPr>
          <w:b/>
          <w:bCs/>
          <w:sz w:val="26"/>
          <w:szCs w:val="26"/>
        </w:rPr>
        <w:t>2.1. Наименование муниципальной услуги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Наименование муниципальной услуги -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услуга). </w:t>
      </w:r>
    </w:p>
    <w:p w:rsidR="0076317A" w:rsidRDefault="0076317A" w:rsidP="008B30D4">
      <w:pPr>
        <w:pStyle w:val="NormalWeb"/>
        <w:jc w:val="both"/>
      </w:pPr>
      <w:r>
        <w:rPr>
          <w:b/>
          <w:bCs/>
          <w:sz w:val="26"/>
          <w:szCs w:val="26"/>
        </w:rPr>
        <w:t>  2.2. Наименование органа, предоставляющего муниципальную услугу</w:t>
      </w:r>
      <w:r>
        <w:rPr>
          <w:sz w:val="26"/>
          <w:szCs w:val="26"/>
        </w:rPr>
        <w:br/>
        <w:t>Муниципальная услуга предоставляется специалистом по архитектуре, градостроительству и земельным вопросам администрации Забурдяевского сельского поселения. </w:t>
      </w:r>
    </w:p>
    <w:p w:rsidR="0076317A" w:rsidRDefault="0076317A" w:rsidP="008B30D4">
      <w:pPr>
        <w:pStyle w:val="NormalWeb"/>
        <w:jc w:val="both"/>
      </w:pPr>
      <w:r>
        <w:rPr>
          <w:b/>
          <w:bCs/>
          <w:sz w:val="26"/>
          <w:szCs w:val="26"/>
        </w:rPr>
        <w:t>2.3. Описание результатов предоставления муниципальной услуги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Результатом предоставления муниципальной услуги является получение собственником переводимого помещения или уполномоченным им лицом:</w:t>
      </w:r>
      <w:r>
        <w:rPr>
          <w:sz w:val="26"/>
          <w:szCs w:val="26"/>
        </w:rPr>
        <w:br/>
        <w:t>- уведомления о переводе помещения в случае, если для использования помещения в качестве жилого или нежилого помещения не требуется проведение переустройства и (или) перепланировки помещения, и (или) иных работ;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акта приемочной комиссии в случае, если для использования помещения в качестве жилого или нежилого помещения требуется проведение переустройства и (или) перепланировки помещения, и (или) иных работ;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уведомления об отказе в переводе жилого помещения в нежилое помещение и нежилого помещения в жилое помещение.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 </w:t>
      </w:r>
    </w:p>
    <w:p w:rsidR="0076317A" w:rsidRDefault="0076317A" w:rsidP="0051105D">
      <w:pPr>
        <w:pStyle w:val="NormalWeb"/>
        <w:jc w:val="both"/>
      </w:pPr>
      <w:r>
        <w:t> </w:t>
      </w:r>
      <w:r>
        <w:rPr>
          <w:b/>
          <w:bCs/>
          <w:sz w:val="26"/>
          <w:szCs w:val="26"/>
        </w:rPr>
        <w:t>2.4. Сроки предоставления муниципальной услуги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Муниципальная услуга предоставляется в течение 45 дней с момента представления Заявителем в администрацию Забурдяевского сельского поселения заявления и иных документов, указанных в п.2.6. настоящего административного регламента. В указанный срок администрация Забурдяевского сельского поселения обеспечивает рассмотрение заявления о переводе помещения и приложенных к нему документов о переводе жилого (нежилого) помещения в нежилое (жилое) помещение и принятие главой сельского поселения решения о переводе или об отказе в переводе помещения.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Не позднее чем через 3 рабочих дня со дня принятия решения главой администрации сельского поселения о переводе помещения или об отказе в переводе помещения администрация направляет или выдает Заявителю уведомление о переводе помещения или об отказе в переводе помещения.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Продолжительность приема у специалиста, осуществляющего выдачу и прием документов, не должна превышать 10 минут.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Продолжительность получения консультаций не должна превышать 15 минут. </w:t>
      </w:r>
    </w:p>
    <w:p w:rsidR="0076317A" w:rsidRDefault="0076317A" w:rsidP="008B30D4">
      <w:pPr>
        <w:pStyle w:val="NormalWeb"/>
        <w:jc w:val="both"/>
      </w:pPr>
      <w:r>
        <w:rPr>
          <w:b/>
          <w:bCs/>
          <w:sz w:val="26"/>
          <w:szCs w:val="26"/>
        </w:rPr>
        <w:t>2.5.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Перечень правовых актов, регулирующих отношения, возникающие в связи с предоставлением муниципальной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услуги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Жилищный кодекс Российской Федерации ст. 14 п. 6;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Градостроительный кодекс Российской Федерации;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Федеральный закон от 02.05.2006 № 59-ФЗ «О порядке рассмотрения обращений граждан Российской Федерации»;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Устав Забурдяевского сельского поселения </w:t>
      </w:r>
    </w:p>
    <w:p w:rsidR="0076317A" w:rsidRDefault="0076317A" w:rsidP="008B30D4">
      <w:pPr>
        <w:pStyle w:val="NormalWeb"/>
        <w:jc w:val="both"/>
      </w:pPr>
      <w:r>
        <w:rPr>
          <w:b/>
          <w:bCs/>
          <w:sz w:val="26"/>
          <w:szCs w:val="26"/>
        </w:rPr>
        <w:t>2.6. Перечень документов, необходимых для предоставления муниципальной услуги (далее – документы)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администрацию Забурдяевского сельского поселения представляет:</w:t>
      </w:r>
      <w:r>
        <w:rPr>
          <w:sz w:val="26"/>
          <w:szCs w:val="26"/>
        </w:rPr>
        <w:br/>
        <w:t>  1) заявление о переводе помещения;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  <w:r>
        <w:rPr>
          <w:sz w:val="26"/>
          <w:szCs w:val="26"/>
        </w:rPr>
        <w:br/>
        <w:t>  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  <w:r>
        <w:rPr>
          <w:sz w:val="26"/>
          <w:szCs w:val="26"/>
        </w:rPr>
        <w:br/>
        <w:t>  4) поэтажный план дома, в котором находится переводимое помещение;</w:t>
      </w:r>
      <w:r>
        <w:rPr>
          <w:sz w:val="26"/>
          <w:szCs w:val="26"/>
        </w:rPr>
        <w:br/>
        <w:t>  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Администрация Забурдяевского сельского поселения не вправе требовать от заявителя: 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предоставления документов и информации, которые находятся в распоряжении Администрации Забурдяевского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 </w:t>
      </w:r>
    </w:p>
    <w:p w:rsidR="0076317A" w:rsidRDefault="0076317A" w:rsidP="008B30D4">
      <w:pPr>
        <w:pStyle w:val="NormalWeb"/>
        <w:jc w:val="both"/>
      </w:pPr>
      <w:r>
        <w:rPr>
          <w:b/>
          <w:bCs/>
          <w:sz w:val="26"/>
          <w:szCs w:val="26"/>
        </w:rPr>
        <w:t>2.7. Основания для отказа в приеме документов необходимых для предоставления муниципальной услуги.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2.7.1. Специалист администрации вправе отказать заявителю в приему документов необходимых для предоставления муниципальной услуги  </w:t>
      </w:r>
    </w:p>
    <w:p w:rsidR="0076317A" w:rsidRDefault="0076317A" w:rsidP="008B30D4">
      <w:pPr>
        <w:pStyle w:val="NormalWeb"/>
        <w:ind w:left="700"/>
        <w:jc w:val="both"/>
      </w:pPr>
      <w:r>
        <w:rPr>
          <w:sz w:val="26"/>
          <w:szCs w:val="26"/>
        </w:rPr>
        <w:t>- выявления несоответствий в представленных документах;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необходимости представления недостающих документов. </w:t>
      </w:r>
    </w:p>
    <w:p w:rsidR="0076317A" w:rsidRDefault="0076317A" w:rsidP="008B30D4">
      <w:pPr>
        <w:pStyle w:val="NormalWeb"/>
        <w:jc w:val="both"/>
      </w:pPr>
      <w:r>
        <w:rPr>
          <w:b/>
          <w:bCs/>
          <w:sz w:val="26"/>
          <w:szCs w:val="26"/>
        </w:rPr>
        <w:t>2.8. Основания для приостановления в предоставлении муниципальной услуги, отказа в предоставлении муниципальной услуги. </w:t>
      </w:r>
    </w:p>
    <w:p w:rsidR="0076317A" w:rsidRDefault="0076317A" w:rsidP="008B30D4">
      <w:pPr>
        <w:pStyle w:val="NormalWeb"/>
        <w:ind w:left="700"/>
        <w:jc w:val="both"/>
      </w:pPr>
      <w:r>
        <w:rPr>
          <w:sz w:val="26"/>
          <w:szCs w:val="26"/>
        </w:rPr>
        <w:t>2.8.1. Предоставление муниципальной услуги приостанавливается в случаях:</w:t>
      </w:r>
      <w:r>
        <w:rPr>
          <w:sz w:val="26"/>
          <w:szCs w:val="26"/>
        </w:rPr>
        <w:br/>
        <w:t>- поступления заявления собственника помещения или уполномоченного им лица о приостановлении предоставления муниципальной услуги;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на основании определения или решения суда.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Предоставление муниципальной услуги и течение срока предоставления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в администрацию поселения заявления собственника помещения или уполномоченного им лица о приостановлении предоставления муниципальной услуги либо определения или решения суда. Предоставление муниципальной услуги и течение срока предоставления муниципальной услуги возобновляется после устранения обстоятельств, вызвавших приостановление ее предоставления.</w:t>
      </w:r>
      <w:r>
        <w:rPr>
          <w:sz w:val="26"/>
          <w:szCs w:val="26"/>
        </w:rPr>
        <w:br/>
        <w:t>  2.8.2. Отказ в переводе жилого помещения в нежилое помещение или нежилого помещения в жилое помещение допускается в случае: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непредставления определенных частью 2 статьи 23 Жилищного кодекса РФ документов;</w:t>
      </w:r>
      <w:r>
        <w:rPr>
          <w:sz w:val="26"/>
          <w:szCs w:val="26"/>
        </w:rPr>
        <w:br/>
        <w:t>  - представления документов в ненадлежащий орган;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несоблюдения предусмотренных статьей 22 Жилищного кодекса РФ условий перевода помещения;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несоответствия проекта переустройства и (или) перепланировки жилого помещения требованиям законодательства.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Решение об отказе в переводе помещения должно содержать основания отказа с обязательной ссылкой на нарушения, предусмотренные частью 1 ст.24 Жилищного кодекса РФ. Решение об отказе в переводе помещения выдается или направляется Заявителю не позднее чем через 3 рабочих дня со дня принятия такого решения и может быть обжаловано заявителем в судебном порядке. </w:t>
      </w:r>
    </w:p>
    <w:p w:rsidR="0076317A" w:rsidRDefault="0076317A" w:rsidP="008B30D4">
      <w:pPr>
        <w:pStyle w:val="NormalWeb"/>
        <w:jc w:val="both"/>
      </w:pPr>
      <w:r>
        <w:t> </w:t>
      </w:r>
    </w:p>
    <w:p w:rsidR="0076317A" w:rsidRDefault="0076317A" w:rsidP="008B30D4">
      <w:pPr>
        <w:pStyle w:val="NormalWeb"/>
        <w:jc w:val="both"/>
      </w:pPr>
      <w:r>
        <w:rPr>
          <w:b/>
          <w:bCs/>
          <w:sz w:val="26"/>
          <w:szCs w:val="26"/>
        </w:rPr>
        <w:t>2.9. Предоставление муниципальной услуги является бесплатным для Заявителей. </w:t>
      </w:r>
    </w:p>
    <w:p w:rsidR="0076317A" w:rsidRDefault="0076317A" w:rsidP="008B30D4">
      <w:pPr>
        <w:pStyle w:val="NormalWeb"/>
        <w:jc w:val="both"/>
      </w:pPr>
      <w:r>
        <w:rPr>
          <w:b/>
          <w:bCs/>
          <w:sz w:val="26"/>
          <w:szCs w:val="26"/>
        </w:rPr>
        <w:t>2.10. Максимальный срок ожидания в очереди при подачи запроса о предоставлении муниципальной услуги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Максимальный срок ожидания в очереди при подачи запроса о предоставлении муниципальной услуги не должен превышать 30 минут. </w:t>
      </w:r>
    </w:p>
    <w:p w:rsidR="0076317A" w:rsidRDefault="0076317A" w:rsidP="008B30D4">
      <w:pPr>
        <w:pStyle w:val="NormalWeb"/>
        <w:jc w:val="both"/>
      </w:pPr>
      <w:r>
        <w:rPr>
          <w:b/>
          <w:bCs/>
          <w:sz w:val="26"/>
          <w:szCs w:val="26"/>
        </w:rPr>
        <w:t>2.11. Требования к местам предоставления муниципальной услуги</w:t>
      </w:r>
      <w:r>
        <w:rPr>
          <w:b/>
          <w:bCs/>
          <w:sz w:val="26"/>
          <w:szCs w:val="26"/>
        </w:rPr>
        <w:br/>
        <w:t>  </w:t>
      </w:r>
      <w:r>
        <w:rPr>
          <w:sz w:val="26"/>
          <w:szCs w:val="26"/>
        </w:rPr>
        <w:t>- места, в которых предоставляется муниципальная услуга, должны иметь средства пожаротушения и оказания первой медицинской помощи;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 здания и помещения, в которых предоставляется муниципальная услуга, должны содержать секторы для информирования, ожидания и приема заявителей;</w:t>
      </w:r>
      <w:r>
        <w:rPr>
          <w:sz w:val="26"/>
          <w:szCs w:val="26"/>
        </w:rPr>
        <w:br/>
        <w:t>  - секторы для информирования заявителей должны быть оборудованы информационными стендами;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 сектор ожидания следует оборудовать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 </w:t>
      </w:r>
    </w:p>
    <w:p w:rsidR="0076317A" w:rsidRDefault="0076317A" w:rsidP="008B30D4">
      <w:pPr>
        <w:pStyle w:val="NormalWeb"/>
        <w:jc w:val="center"/>
      </w:pPr>
      <w:r>
        <w:t> </w:t>
      </w:r>
    </w:p>
    <w:p w:rsidR="0076317A" w:rsidRDefault="0076317A" w:rsidP="008B30D4">
      <w:pPr>
        <w:pStyle w:val="NormalWeb"/>
        <w:jc w:val="center"/>
      </w:pPr>
      <w:r>
        <w:rPr>
          <w:b/>
          <w:bCs/>
          <w:sz w:val="26"/>
          <w:szCs w:val="26"/>
        </w:rPr>
        <w:t>3. СОСТАВ, ПОСЛЕДОВАТЕЛЬНОСТЬ И СРОКИ ВЫПОЛНЕНИЯ АДМИНИСТРАТИВНЫХ ПРОЦЕДУР </w:t>
      </w:r>
    </w:p>
    <w:p w:rsidR="0076317A" w:rsidRDefault="0076317A" w:rsidP="008B30D4">
      <w:pPr>
        <w:pStyle w:val="NormalWeb"/>
        <w:jc w:val="center"/>
      </w:pPr>
      <w:r>
        <w:t>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Процесс перевода жилого помещения в нежилое помещение и нежилого помещения в жилое помещение включает в себя следующие административные процедуры:</w:t>
      </w:r>
      <w:r>
        <w:rPr>
          <w:sz w:val="26"/>
          <w:szCs w:val="26"/>
        </w:rPr>
        <w:br/>
        <w:t>  - прием и регистрация заявления с предоставленными документами;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подготовка принятия решения о переводе жилого помещения в нежилое помещение и нежилого помещения в жилое помещение либо об отказе в переводе;</w:t>
      </w:r>
      <w:r>
        <w:rPr>
          <w:sz w:val="26"/>
          <w:szCs w:val="26"/>
        </w:rPr>
        <w:br/>
        <w:t>  - принятие решения о переводе жилого помещения в нежилое помещение и нежилого помещения в жилое помещение либо об отказе в переводе помещения;</w:t>
      </w:r>
      <w:r>
        <w:rPr>
          <w:sz w:val="26"/>
          <w:szCs w:val="26"/>
        </w:rPr>
        <w:br/>
        <w:t>  - направление (выдача) заявителю уведомления о принятом решении о переводе либо об отказе в переводе;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окончание перевода жилого помещения в нежилое помещение и нежилого помещения в жилое помещение. </w:t>
      </w:r>
    </w:p>
    <w:p w:rsidR="0076317A" w:rsidRDefault="0076317A" w:rsidP="008B30D4">
      <w:pPr>
        <w:pStyle w:val="NormalWeb"/>
        <w:jc w:val="both"/>
      </w:pPr>
      <w:r>
        <w:rPr>
          <w:b/>
          <w:bCs/>
          <w:sz w:val="26"/>
          <w:szCs w:val="26"/>
        </w:rPr>
        <w:t>3.1. Прием и регистрация заявления с предоставленными документами</w:t>
      </w:r>
      <w:r>
        <w:rPr>
          <w:b/>
          <w:bCs/>
          <w:sz w:val="26"/>
          <w:szCs w:val="26"/>
        </w:rPr>
        <w:br/>
        <w:t>  </w:t>
      </w:r>
      <w:r>
        <w:rPr>
          <w:sz w:val="26"/>
          <w:szCs w:val="26"/>
        </w:rPr>
        <w:t>Основанием для начала процедуры является обращение в администрацию, указанного с заявлением о переводе жилого помещения в нежилое помещение и нежилого помещения в жилое помещение по форме, установленной в приложении № 2 к настоящему Регламенту.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Ответственными лицами за прием и регистрацию заявлений о переводе жилого помещения в нежилое помещение и нежилого помещения в жилое помещение является специалист администрации, осуществляющий прием граждан по данному вопросу в соответствии со своими должностными обязанностями.</w:t>
      </w:r>
      <w:r>
        <w:rPr>
          <w:sz w:val="26"/>
          <w:szCs w:val="26"/>
        </w:rPr>
        <w:br/>
        <w:t>Для перевода жилого помещения в нежилое помещение и нежилого помещения в жилое заявитель представляет документы, необходимых для предоставления муниципальной услуги перечисленные в п.2.6 настоящего Регламента.</w:t>
      </w:r>
      <w:r>
        <w:rPr>
          <w:sz w:val="26"/>
          <w:szCs w:val="26"/>
        </w:rPr>
        <w:br/>
        <w:t>Заявителю выдается расписка в получении документов с указанием их перечня и даты их получения.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Осуществляется регистрация заявления с предоставленными документами в течение одного рабочего дня.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Регистрация заявления с предоставленными документами является окончанием процедуры приема и регистрации заявления с предоставленными документами и основанием для начала следующей процедуры. </w:t>
      </w:r>
    </w:p>
    <w:p w:rsidR="0076317A" w:rsidRDefault="0076317A" w:rsidP="008B30D4">
      <w:pPr>
        <w:pStyle w:val="NormalWeb"/>
        <w:jc w:val="both"/>
      </w:pPr>
      <w:r>
        <w:rPr>
          <w:b/>
          <w:bCs/>
          <w:sz w:val="26"/>
          <w:szCs w:val="26"/>
        </w:rPr>
        <w:t>3.2. Подготовка принятия решения о переводе жилого помещения в нежилое помещение и нежилого помещения в жилое помещение либо об отказе в переводе.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Уполномоченным на осуществление административной процедуры по подготовке принятия решения о переводе помещения либо об отказе в переводе, является администрация Забурдяевского сельского поселения.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Ответственным лицом за подготовку принятия решения о переводе помещения либо об отказе в переводе является специалист по архитектуре и градостроительству администрации поселения.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Специалист осуществляет проверку комплектности представленных документов и полноты содержащейся в заявлении информации с учетом требований Жилищного кодекса Российской Федерации.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В случае выявления несоответствий в предоставленных документах, а также необходимости предоставления недостающих документов специалист направляет заявителю в срок не позднее пяти дней с момента выявления нарушений требование о предоставлении необходимой информации или недостающих документов с указанием срока их предоставления не позднее чем за семь дней до направления документов на рассмотрение комиссии по жилищным вопросам администрации (далее - Комиссия).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Специалист осуществляет подготовку проекта решения о переводе помещения либо об отказе в переводе по форме, установленной в приложении № 3 к настоящему Регламенту, для принятия на очередном заседании Комиссии. </w:t>
      </w:r>
    </w:p>
    <w:p w:rsidR="0076317A" w:rsidRDefault="0076317A" w:rsidP="008B30D4">
      <w:pPr>
        <w:pStyle w:val="NormalWeb"/>
        <w:jc w:val="both"/>
      </w:pPr>
      <w:r>
        <w:rPr>
          <w:b/>
          <w:bCs/>
          <w:sz w:val="26"/>
          <w:szCs w:val="26"/>
        </w:rPr>
        <w:t>3.3. Принятие решения о переводе жилого помещения в нежилое помещение и нежилого помещения в жилое помещение либо об отказе в переводе помещения.</w:t>
      </w:r>
      <w:r>
        <w:rPr>
          <w:sz w:val="26"/>
          <w:szCs w:val="26"/>
        </w:rPr>
        <w:br/>
        <w:t>Комиссия является коллегиальным органом, уполномоченным на принятие решения о переводе жилого помещения в нежилое помещение и нежилого помещения в жилое помещение либо об отказе в переводе помещения.</w:t>
      </w:r>
      <w:r>
        <w:rPr>
          <w:sz w:val="26"/>
          <w:szCs w:val="26"/>
        </w:rPr>
        <w:br/>
        <w:t>  Решение специалиста о рассмотрении проекта решения о переводе жилого помещения в нежилое помещение и нежилого помещения в жилое помещение либо об отказе в переводе и предоставленных документов на заседании Комиссии является основанием для осуществления процедуры принятия соответствующего решения.</w:t>
      </w:r>
      <w:r>
        <w:rPr>
          <w:sz w:val="26"/>
          <w:szCs w:val="26"/>
        </w:rPr>
        <w:br/>
        <w:t>  Ответственными лицами за полноту представленных на рассмотрение Комиссией документов и содержащейся в них информации является специалист по архитектуре и градостроительству администрации поселения в рамках своей компетенции.</w:t>
      </w:r>
      <w:r>
        <w:rPr>
          <w:sz w:val="26"/>
          <w:szCs w:val="26"/>
        </w:rPr>
        <w:br/>
        <w:t>  Специалист администрации поселения докладывает Комиссии о работе, проведенной при подготовке решения о переводе помещения либо об отказе в переводе, о соответствии представленных на рассмотрение документов требованиям, установленным жилищным законодательством и настоящим Регламентом, обосновывает необходимость принятия решения о переводе помещения либо об отказе в переводе.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На основании доклада специалиста администрации поселения Комиссия принимает решение о переводе жилого помещения в нежилое помещение и нежилого помещения в жилое помещение либо в отказе в переводе.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Решение Комиссии о переводе жилого помещения в нежилое помещение и нежилого помещения в жилое помещение либо об отказе в переводе помещения утверждается постановлением Главы Забурдяевского сельского поселения.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Решение Комиссии о переводе жилого помещения в нежилое помещение и нежилого помещения в жилое помещение либо об отказе в переводе помещения является основанием для направления (выдачи) заявителю уведомления о принятии соответствующего решения, которое подписывается Главой Забурдяевского сельского поселения. </w:t>
      </w:r>
    </w:p>
    <w:p w:rsidR="0076317A" w:rsidRDefault="0076317A" w:rsidP="008B30D4">
      <w:pPr>
        <w:pStyle w:val="NormalWeb"/>
        <w:jc w:val="both"/>
      </w:pPr>
      <w:r>
        <w:rPr>
          <w:b/>
          <w:bCs/>
          <w:sz w:val="26"/>
          <w:szCs w:val="26"/>
        </w:rPr>
        <w:t>3.4. Направление (выдача) заявителю уведомления о принятом решении о переводе помещения либо об отказе в переводе.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Уполномоченным на осуществление административной процедуры по направлению (выдаче) заявителю уведомления о принятом решении о переводе помещения либо об отказе в переводе, является специалист по архитектуре и градостроительству администрации Забурдяевского сельского поселения.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Принятие решения о переводе жилого помещения в нежилое помещение и нежилого помещения в жилое помещение либо об отказе служит основанием для начала процедуры направления (выдачи) заявителю уведомления о принятом решении.</w:t>
      </w:r>
      <w:r>
        <w:rPr>
          <w:sz w:val="26"/>
          <w:szCs w:val="26"/>
        </w:rPr>
        <w:br/>
        <w:t>  Специалист выдает заявителю либо направляет по почте по адресу, указанному в заявлении, уведомление, подтверждающее принятие одного из указанных решений, в соответствии с формой, утвержденной постановлением Правительства РФ от 10.08.2005 № 502, в срок не позднее трех рабочих дней со дня принятия соответствующего решения.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В случае, если имеется необходимость в проведении переустройства, и (или) перепланировки помещений, и (или) иных работ, в уведомлении, направляемом заявителю, должны содержаться требования о проведении таких работ, перечень иных работ, если их проведение необходимо.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В случае необходимости проведения работ по реконструкции или капитальному ремонту помещения в уведомлении указывается необходимость обращения по вопросам дальнейшего осуществления перевода жилого помещения в нежилое помещение и нежилого помещения в жилое помещение в установленном порядке в управление архитектуры и градостроительства администрации поселения.</w:t>
      </w:r>
      <w:r>
        <w:rPr>
          <w:sz w:val="26"/>
          <w:szCs w:val="26"/>
        </w:rPr>
        <w:br/>
        <w:t>  Отказ в переводе жилого помещения в нежилое помещение или нежилого помещения в жилое помещение допускается в случаях, предусмотренных статьями 22 - 24 Жилищного кодекса Российской Федерации.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Решение об отказе в переводе помещения может быть обжаловано заявителем в судебном порядке.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Специалист одновременно с выдачей или направлением заявителю уведомления о принятом решении информирует о принятии указанного решения собственников помещений, примыкающих к помещению, в отношении которого принято соответствующее решение.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Направление уведомления заявителю о принятии решения о переводе жилого помещения в нежилое помещение и нежилого помещения в жилое помещение в случае, если для перевода помещения не требуется проведение его переустройства, и (или) перепланировки, и (или) иных работ, является окончанием всей процедуры перевода и служит основанием для использования помещения в качестве жилого или нежилого.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В случае, если для перевода помещения требуется проведение его переустройства, и (или) перепланировки, и (или) иных работ, направление уведомления заявителю о принятом решении является окончанием процедуры принятия решения и служит основанием для проведения следующей процедуры.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  </w:t>
      </w:r>
      <w:r>
        <w:rPr>
          <w:b/>
          <w:bCs/>
          <w:sz w:val="26"/>
          <w:szCs w:val="26"/>
        </w:rPr>
        <w:t>3.5. Окончание перевода жилого помещения в нежилое помещение и нежилого помещения в жилое помещение.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  3.5.1. Направление заявителю уведомления о принятии решения о переводе помещения при условии необходимости его переустройства, и (или) перепланировки, и (или) проведения иных работ служит основанием для начала процедуры окончания перевода жилого помещения в нежилое помещение и нежилого помещения в жилое помещение.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3.5.2. В случае необходимости переустройства и (или) перепланировки переводимого помещения завершение перевода помещения осуществляется с учетом особенностей, установленных следующими пунктами 1) - 7):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1) Уполномоченным на осуществление процедуры по окончанию перевода жилого помещения в нежилое помещение и нежилого помещения в жилое помещение в случае необходимости перепланировки и (или) переустройства переводимых помещений, является специалист администрации поселения.</w:t>
      </w:r>
      <w:r>
        <w:rPr>
          <w:sz w:val="26"/>
          <w:szCs w:val="26"/>
        </w:rPr>
        <w:br/>
        <w:t>  2) Основанием для начала процедуры является направление заявителю уведомления о принятии решения о переводе помещения при условии необходимости его переустройства и (или) перепланировки. Данный документ является основанием для проведения переустройства и (или) перепланировки переводимого помещения.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3) При осуществлении процедуры учитываются ограничения на проведение работ по переустройству и (или) перепланировке помещений в многоквартирных жилых домах, если они не соответствуют требованиям жилищного и градостроительного законодательства.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4) После завершения работ по переустройству и (или) перепланировке помещения результаты работ предъявляются заявителем для сдачи приемочной комиссии с предоставлением документов, подтверждающих соблюдение требований пожарной безопасности, санитарно-гигиенических, экологических и иных установленных законодательством требований, в том числе требований к использованию нежилых помещений в многоквартирных домах, установленных Жилищным кодексом Российской Федерации.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5) Завершение работ по переустройству, и (или) перепланировки помещения, и (или) иных работ подтверждается актом приемочной комиссии, который оформляется в соответствии с формой, установленной приложением № 4 к настоящему Регламенту, в трех экземплярах в срок не позднее 20 дней со дня принятия работ приемочной комиссией.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6) Акт приемочной комиссии выдается или направляется заявителю в одном экземпляре не позднее трех дней со дня его подписания всеми членами комиссии.</w:t>
      </w:r>
      <w:r>
        <w:rPr>
          <w:sz w:val="26"/>
          <w:szCs w:val="26"/>
        </w:rPr>
        <w:br/>
        <w:t>  7) Выдача или направление акта приемочной комиссии заявителю является окончанием всей процедуры перевода помещения и служит основанием для использования помещения в качестве жилого или нежилого.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3.5.3. В случае необходимости проведения иных работ завершение перевода помещения осуществляется с учетом особенностей, установленных следующими пунктами 8) - 13):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8) Завершение процедуры перевода в случае необходимости проведения реконструкции или капитального ремонта переводимого помещения осуществляется в соответствии с требованиями градостроительного и жилищного законодательства.</w:t>
      </w:r>
      <w:r>
        <w:rPr>
          <w:sz w:val="26"/>
          <w:szCs w:val="26"/>
        </w:rPr>
        <w:br/>
        <w:t>  9) Уполномоченным на осуществление процедуры по окончанию перевода жилого помещения в нежилое помещение и нежилого помещения в жилое помещение в случае необходимости реконструкции или капитального ремонта переводимых помещений, является администрация Забурдяевского сельского поселения.</w:t>
      </w:r>
      <w:r>
        <w:rPr>
          <w:sz w:val="26"/>
          <w:szCs w:val="26"/>
        </w:rPr>
        <w:br/>
        <w:t>  10) Ответственным лицом при проведении процедуры является специалист по архитектуре и градостроительству администрации Забурдяевского сельского поселения.</w:t>
      </w:r>
      <w:r>
        <w:rPr>
          <w:sz w:val="26"/>
          <w:szCs w:val="26"/>
        </w:rPr>
        <w:br/>
        <w:t>  11) Основанием для начала процедуры является направление заявителю уведомления о принятии решения о переводе помещения при условии необходимости проведения реконструкции или капитального ремонта переводимого помещения. Данный документ является основанием для получения разрешения на реконструкцию или капитальный ремонт помещения.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12) Заявитель обращается в администрацию поселения для получения разрешения на реконструкцию или капитальный ремонт переводимого помещения, а по завершении работ - разрешения на ввод в эксплуатацию в соответствии с требованиями, установленными градостроительным законодательством.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13) После завершения реконструкции или капитального ремонта переводимого помещения результаты работы предъявляются заявителем для сдачи приемочной комиссии с предоставлением документов, подтверждающих соблюдение требований пожарной безопасности, санитарно-гигиенических, экологических и иных установленных законодательством требований, в том числе требований к использованию нежилых помещений в многоквартирных домах, установленных Жилищным кодексом Российской Федерации, а также полученного в установленном порядке разрешения на ввод в эксплуатацию.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3.5.4. Документами, подтверждающими окончание перевода помещения, являются:</w:t>
      </w:r>
      <w:r>
        <w:rPr>
          <w:sz w:val="26"/>
          <w:szCs w:val="26"/>
        </w:rPr>
        <w:br/>
        <w:t>  - уведомление о принятии решения о переводе жилого помещения в нежилое помещение и нежилого помещения в жилое помещение, если для использования помещения в качестве жилого и нежилого не требуется проведение его переустройства, и (или) перепланировки, и (или) других работ по переоборудованию помещения;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акт приемочной комиссии, если для использования помещения в качестве жилого и нежилого помещения требуется проведение его переустройства, и (или) перепланировки, и (или) иных работ.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3.5.5. Указанные в пункте 3.5.4 настоящего административного регламента документы являются основанием для использования помещения в качестве жилого или нежилого помещения. </w:t>
      </w:r>
    </w:p>
    <w:p w:rsidR="0076317A" w:rsidRDefault="0076317A" w:rsidP="008B30D4">
      <w:pPr>
        <w:pStyle w:val="NormalWeb"/>
        <w:jc w:val="both"/>
      </w:pPr>
      <w:r>
        <w:t> </w:t>
      </w:r>
    </w:p>
    <w:p w:rsidR="0076317A" w:rsidRDefault="0076317A" w:rsidP="008B30D4">
      <w:pPr>
        <w:pStyle w:val="NormalWeb"/>
        <w:jc w:val="center"/>
      </w:pPr>
      <w:r>
        <w:t> </w:t>
      </w:r>
    </w:p>
    <w:p w:rsidR="0076317A" w:rsidRDefault="0076317A" w:rsidP="008B30D4">
      <w:pPr>
        <w:pStyle w:val="NormalWeb"/>
        <w:jc w:val="center"/>
      </w:pPr>
      <w:r>
        <w:t> </w:t>
      </w:r>
    </w:p>
    <w:p w:rsidR="0076317A" w:rsidRDefault="0076317A" w:rsidP="008B30D4">
      <w:pPr>
        <w:pStyle w:val="NormalWeb"/>
        <w:jc w:val="center"/>
      </w:pPr>
      <w:r>
        <w:rPr>
          <w:b/>
          <w:bCs/>
          <w:sz w:val="26"/>
          <w:szCs w:val="26"/>
        </w:rPr>
        <w:t>4. ПОРЯДОК И ФОРМЫ КОНТРОЛЯ ЗА ПРЕДОСТАВЛЕНИЕМ МУНИЦИПАЛЬНОЙ УСЛУГИ </w:t>
      </w:r>
    </w:p>
    <w:p w:rsidR="0076317A" w:rsidRDefault="0076317A" w:rsidP="008B30D4">
      <w:pPr>
        <w:pStyle w:val="NormalWeb"/>
        <w:jc w:val="both"/>
      </w:pPr>
      <w:r>
        <w:t>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Текущий контроль за соблюдением последовательности действий при предоставлении муниципальной услуги осуществляется главой Забурдяевского сельского поселение.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Ответственность специалиста администрации закрепляется в его должностной инструкции.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Текущий контроль осуществляется путем проведения проверок соблюдения и исполнения специалистом администрации положений настоящего административного регламента.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Контроль полноты и качества предоставления муниципальной услуги осуществляется главой Забурдяевского сельское поселение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администрации.</w:t>
      </w:r>
      <w:r>
        <w:rPr>
          <w:sz w:val="26"/>
          <w:szCs w:val="26"/>
        </w:rPr>
        <w:br/>
        <w:t> 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 </w:t>
      </w:r>
    </w:p>
    <w:p w:rsidR="0076317A" w:rsidRDefault="0076317A" w:rsidP="008B30D4">
      <w:pPr>
        <w:pStyle w:val="NormalWeb"/>
        <w:jc w:val="both"/>
      </w:pPr>
      <w:r>
        <w:t> </w:t>
      </w:r>
    </w:p>
    <w:p w:rsidR="0076317A" w:rsidRDefault="0076317A" w:rsidP="008B30D4">
      <w:pPr>
        <w:pStyle w:val="NormalWeb"/>
        <w:jc w:val="center"/>
      </w:pPr>
      <w:r>
        <w:rPr>
          <w:b/>
          <w:bCs/>
          <w:sz w:val="26"/>
          <w:szCs w:val="26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УСЛУГИ. </w:t>
      </w:r>
    </w:p>
    <w:p w:rsidR="0076317A" w:rsidRDefault="0076317A" w:rsidP="008B30D4">
      <w:pPr>
        <w:pStyle w:val="NormalWeb"/>
        <w:jc w:val="both"/>
      </w:pPr>
      <w:r>
        <w:t>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  Заявители имеет право на обжалование действий (бездействия) и решений специалистов, осуществляемых (принятых) в ходе предоставления муниципальной услуги.</w:t>
      </w:r>
      <w:r>
        <w:rPr>
          <w:sz w:val="26"/>
          <w:szCs w:val="26"/>
        </w:rPr>
        <w:br/>
        <w:t>  Жалоба на действия (бездействия) и решения специалистов (далее – жалоба) может быть подана в устной форме или в письменной: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- по адресу: 403150, Волгоградская область, Урюпинский район, х. Забурдяевский,улМолодежная,15.</w:t>
      </w:r>
      <w:r>
        <w:rPr>
          <w:sz w:val="26"/>
          <w:szCs w:val="26"/>
        </w:rPr>
        <w:br/>
        <w:t>- телефон: 8(84442) 9-53-42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 xml:space="preserve">Адрес электронной почты: </w:t>
      </w:r>
      <w:r>
        <w:rPr>
          <w:sz w:val="26"/>
          <w:szCs w:val="26"/>
          <w:lang w:val="en-US"/>
        </w:rPr>
        <w:t>ra</w:t>
      </w:r>
      <w:r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uryp</w:t>
      </w:r>
      <w:r w:rsidRPr="0051105D">
        <w:rPr>
          <w:sz w:val="26"/>
          <w:szCs w:val="26"/>
        </w:rPr>
        <w:t xml:space="preserve"> 1</w:t>
      </w:r>
      <w:r>
        <w:rPr>
          <w:sz w:val="26"/>
          <w:szCs w:val="26"/>
        </w:rPr>
        <w:t>3</w:t>
      </w:r>
      <w:r w:rsidRPr="0051105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sp</w:t>
      </w:r>
      <w:r>
        <w:rPr>
          <w:sz w:val="26"/>
          <w:szCs w:val="26"/>
        </w:rPr>
        <w:t>@</w:t>
      </w:r>
      <w:r w:rsidRPr="0051105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volganet</w:t>
      </w:r>
      <w:r>
        <w:rPr>
          <w:sz w:val="26"/>
          <w:szCs w:val="26"/>
        </w:rPr>
        <w:t>.ru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Заявитель в своей письменной жалобе в обязательном порядке указывает либо наименование администрации Забурдяевского сельского поселения, в которую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В случае необходимости в подтверждение своих доводов заявитель прилагает к письменной жалобе документы и материалы, либо их копии.</w:t>
      </w:r>
      <w:r>
        <w:rPr>
          <w:sz w:val="26"/>
          <w:szCs w:val="26"/>
        </w:rPr>
        <w:br/>
        <w:t>Жалоба может быть подана в форме устного обращения на личном приеме заявителей. Прием заявителей в администрации Забурдяевского сельского поселения осуществляют глава Забурдяевского сельского поселения.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Прием заявителей главой Забурдяевского сельского поселения проводится по предварительной записи, которая осуществляется по средам с 14.00 по 16.00 в администрации Забурдяевского сельского поселения, в приемной главы Забурдяевского сельского поселения.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При личном приеме заявитель предъявляет документ, удостоверяющий его личность.</w:t>
      </w:r>
      <w:r>
        <w:rPr>
          <w:sz w:val="26"/>
          <w:szCs w:val="26"/>
        </w:rPr>
        <w:br/>
        <w:t>  Содержание устной жалобы заносится в карточку личного приема заявителя. 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В случае, если изложенные в устной форме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  <w:r>
        <w:rPr>
          <w:sz w:val="26"/>
          <w:szCs w:val="26"/>
        </w:rPr>
        <w:br/>
        <w:t>  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Письменная жалоба и жалоба по электронной почте должны быть рассмотрены администрацией Забурдяевского сельского поселения в течение 30 дней со дня их регистрации в администрации Забурдяевского сельского поселения. В исключительных случаях, когда для проверки и решения поставленных в жалобе вопросов требуется более длительный срок, допускается продление главой Забурдяевского сельского поселения сроков ее рассмотрения, но не более чем на 30 дней, о чем сообщается заявителю, подавшему жалобу, в письменной форме с указанием причин продления. </w:t>
      </w:r>
    </w:p>
    <w:p w:rsidR="0076317A" w:rsidRDefault="0076317A" w:rsidP="008B30D4">
      <w:pPr>
        <w:pStyle w:val="NormalWeb"/>
        <w:jc w:val="both"/>
      </w:pPr>
      <w:r>
        <w:rPr>
          <w:sz w:val="26"/>
          <w:szCs w:val="26"/>
        </w:rPr>
        <w:t>Порядок подачи, рассмотрения и разрешения жалоб, направленных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  <w:r>
        <w:rPr>
          <w:sz w:val="26"/>
          <w:szCs w:val="26"/>
        </w:rPr>
        <w:br/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 </w:t>
      </w:r>
    </w:p>
    <w:p w:rsidR="0076317A" w:rsidRDefault="0076317A" w:rsidP="008B30D4">
      <w:pPr>
        <w:pStyle w:val="NormalWeb"/>
        <w:jc w:val="both"/>
      </w:pPr>
      <w:r>
        <w:t> </w:t>
      </w:r>
    </w:p>
    <w:p w:rsidR="0076317A" w:rsidRDefault="0076317A" w:rsidP="008B30D4">
      <w:pPr>
        <w:pStyle w:val="NormalWeb"/>
        <w:jc w:val="both"/>
      </w:pPr>
      <w:r>
        <w:t> </w:t>
      </w:r>
    </w:p>
    <w:p w:rsidR="0076317A" w:rsidRDefault="0076317A" w:rsidP="008B30D4"/>
    <w:sectPr w:rsidR="0076317A" w:rsidSect="008B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0F4"/>
    <w:rsid w:val="00003216"/>
    <w:rsid w:val="00006542"/>
    <w:rsid w:val="0001347B"/>
    <w:rsid w:val="0001753D"/>
    <w:rsid w:val="000441E0"/>
    <w:rsid w:val="0004447E"/>
    <w:rsid w:val="000535F9"/>
    <w:rsid w:val="00061718"/>
    <w:rsid w:val="00092E5B"/>
    <w:rsid w:val="000A40A0"/>
    <w:rsid w:val="000B583A"/>
    <w:rsid w:val="000D1C9A"/>
    <w:rsid w:val="000E35D2"/>
    <w:rsid w:val="000E3A50"/>
    <w:rsid w:val="000F3762"/>
    <w:rsid w:val="001435FC"/>
    <w:rsid w:val="00146821"/>
    <w:rsid w:val="001949C6"/>
    <w:rsid w:val="001A053C"/>
    <w:rsid w:val="001B7AEE"/>
    <w:rsid w:val="001D1CF5"/>
    <w:rsid w:val="001D26A0"/>
    <w:rsid w:val="00205D28"/>
    <w:rsid w:val="002121F6"/>
    <w:rsid w:val="00237D56"/>
    <w:rsid w:val="002462BF"/>
    <w:rsid w:val="00253B07"/>
    <w:rsid w:val="002668C2"/>
    <w:rsid w:val="00282B52"/>
    <w:rsid w:val="00290B2A"/>
    <w:rsid w:val="00291A13"/>
    <w:rsid w:val="002B761A"/>
    <w:rsid w:val="002B7A04"/>
    <w:rsid w:val="002C2967"/>
    <w:rsid w:val="002D36CF"/>
    <w:rsid w:val="002D67C6"/>
    <w:rsid w:val="002E795A"/>
    <w:rsid w:val="002F1DF4"/>
    <w:rsid w:val="00307318"/>
    <w:rsid w:val="00337C70"/>
    <w:rsid w:val="00350C46"/>
    <w:rsid w:val="003571CB"/>
    <w:rsid w:val="003811A6"/>
    <w:rsid w:val="0038161E"/>
    <w:rsid w:val="003A591F"/>
    <w:rsid w:val="003B5511"/>
    <w:rsid w:val="003D43DA"/>
    <w:rsid w:val="003F354A"/>
    <w:rsid w:val="00404330"/>
    <w:rsid w:val="00432740"/>
    <w:rsid w:val="00434F5E"/>
    <w:rsid w:val="00457A22"/>
    <w:rsid w:val="0049250F"/>
    <w:rsid w:val="004A5A45"/>
    <w:rsid w:val="004A722D"/>
    <w:rsid w:val="004D28E9"/>
    <w:rsid w:val="004D52D5"/>
    <w:rsid w:val="00507071"/>
    <w:rsid w:val="0051105D"/>
    <w:rsid w:val="00515249"/>
    <w:rsid w:val="00520C52"/>
    <w:rsid w:val="00526B80"/>
    <w:rsid w:val="00543DF2"/>
    <w:rsid w:val="00565050"/>
    <w:rsid w:val="00585A28"/>
    <w:rsid w:val="00594579"/>
    <w:rsid w:val="005A6226"/>
    <w:rsid w:val="005D4140"/>
    <w:rsid w:val="005E429C"/>
    <w:rsid w:val="005E6DB1"/>
    <w:rsid w:val="006112FF"/>
    <w:rsid w:val="006223B5"/>
    <w:rsid w:val="00626F68"/>
    <w:rsid w:val="006337EC"/>
    <w:rsid w:val="0064043C"/>
    <w:rsid w:val="00654853"/>
    <w:rsid w:val="006744C0"/>
    <w:rsid w:val="0068257B"/>
    <w:rsid w:val="006909C5"/>
    <w:rsid w:val="006A3A52"/>
    <w:rsid w:val="006B4C35"/>
    <w:rsid w:val="006B7C47"/>
    <w:rsid w:val="006C7CDC"/>
    <w:rsid w:val="006F4CCE"/>
    <w:rsid w:val="00712F9F"/>
    <w:rsid w:val="0072424E"/>
    <w:rsid w:val="00725E47"/>
    <w:rsid w:val="00744505"/>
    <w:rsid w:val="00752F6F"/>
    <w:rsid w:val="00760289"/>
    <w:rsid w:val="0076317A"/>
    <w:rsid w:val="007850FC"/>
    <w:rsid w:val="007E5866"/>
    <w:rsid w:val="007E6A3E"/>
    <w:rsid w:val="007F2973"/>
    <w:rsid w:val="00804314"/>
    <w:rsid w:val="00813B0A"/>
    <w:rsid w:val="00820CD8"/>
    <w:rsid w:val="0082106E"/>
    <w:rsid w:val="00821779"/>
    <w:rsid w:val="00854B0F"/>
    <w:rsid w:val="00874A60"/>
    <w:rsid w:val="0088647A"/>
    <w:rsid w:val="008872FC"/>
    <w:rsid w:val="00891847"/>
    <w:rsid w:val="008B30D4"/>
    <w:rsid w:val="008C10F4"/>
    <w:rsid w:val="008D4AC8"/>
    <w:rsid w:val="008E75B2"/>
    <w:rsid w:val="009036D2"/>
    <w:rsid w:val="00913DDE"/>
    <w:rsid w:val="00935B8D"/>
    <w:rsid w:val="00936954"/>
    <w:rsid w:val="00947D0B"/>
    <w:rsid w:val="009753E1"/>
    <w:rsid w:val="009812FA"/>
    <w:rsid w:val="00984CA4"/>
    <w:rsid w:val="009B42A5"/>
    <w:rsid w:val="009D50A8"/>
    <w:rsid w:val="009E1156"/>
    <w:rsid w:val="009E2A30"/>
    <w:rsid w:val="00A027AB"/>
    <w:rsid w:val="00A22420"/>
    <w:rsid w:val="00A6588D"/>
    <w:rsid w:val="00AA2842"/>
    <w:rsid w:val="00AB7412"/>
    <w:rsid w:val="00AF6F55"/>
    <w:rsid w:val="00B26FCF"/>
    <w:rsid w:val="00B32270"/>
    <w:rsid w:val="00B429B7"/>
    <w:rsid w:val="00B53997"/>
    <w:rsid w:val="00B57D90"/>
    <w:rsid w:val="00B62304"/>
    <w:rsid w:val="00B65201"/>
    <w:rsid w:val="00B67111"/>
    <w:rsid w:val="00B73DF5"/>
    <w:rsid w:val="00B810A1"/>
    <w:rsid w:val="00B938D7"/>
    <w:rsid w:val="00BC492B"/>
    <w:rsid w:val="00BC541B"/>
    <w:rsid w:val="00BD22F5"/>
    <w:rsid w:val="00BD35F8"/>
    <w:rsid w:val="00BE68B1"/>
    <w:rsid w:val="00BF0B17"/>
    <w:rsid w:val="00BF3BDF"/>
    <w:rsid w:val="00BF6225"/>
    <w:rsid w:val="00C11823"/>
    <w:rsid w:val="00C15B1D"/>
    <w:rsid w:val="00C31B30"/>
    <w:rsid w:val="00C45020"/>
    <w:rsid w:val="00C478D4"/>
    <w:rsid w:val="00C76742"/>
    <w:rsid w:val="00C770C2"/>
    <w:rsid w:val="00CA612E"/>
    <w:rsid w:val="00CA78CA"/>
    <w:rsid w:val="00CC7C45"/>
    <w:rsid w:val="00CD39DF"/>
    <w:rsid w:val="00CD4FE9"/>
    <w:rsid w:val="00CF050F"/>
    <w:rsid w:val="00D00AF4"/>
    <w:rsid w:val="00D01AE1"/>
    <w:rsid w:val="00D21C35"/>
    <w:rsid w:val="00D315D3"/>
    <w:rsid w:val="00D46BA9"/>
    <w:rsid w:val="00D647EC"/>
    <w:rsid w:val="00D64E7E"/>
    <w:rsid w:val="00D725D3"/>
    <w:rsid w:val="00D80497"/>
    <w:rsid w:val="00DC5323"/>
    <w:rsid w:val="00DD39D9"/>
    <w:rsid w:val="00E26813"/>
    <w:rsid w:val="00E3275D"/>
    <w:rsid w:val="00E40245"/>
    <w:rsid w:val="00E6526C"/>
    <w:rsid w:val="00E76AE8"/>
    <w:rsid w:val="00F11444"/>
    <w:rsid w:val="00F224A6"/>
    <w:rsid w:val="00F235AE"/>
    <w:rsid w:val="00F3112D"/>
    <w:rsid w:val="00F55989"/>
    <w:rsid w:val="00F61B89"/>
    <w:rsid w:val="00F85D04"/>
    <w:rsid w:val="00FA3687"/>
    <w:rsid w:val="00FC3F1B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0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C1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12</Pages>
  <Words>4731</Words>
  <Characters>26968</Characters>
  <Application>Microsoft Office Outlook</Application>
  <DocSecurity>0</DocSecurity>
  <Lines>0</Lines>
  <Paragraphs>0</Paragraphs>
  <ScaleCrop>false</ScaleCrop>
  <Company>KrepSP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cp:lastPrinted>2013-05-28T07:02:00Z</cp:lastPrinted>
  <dcterms:created xsi:type="dcterms:W3CDTF">2012-04-16T11:37:00Z</dcterms:created>
  <dcterms:modified xsi:type="dcterms:W3CDTF">2013-05-28T07:04:00Z</dcterms:modified>
</cp:coreProperties>
</file>