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4" w:rsidRDefault="00D96C54" w:rsidP="00D96C54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6C54" w:rsidRDefault="00D96C54" w:rsidP="00D96C54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КРЕПОВСКОГО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96C54" w:rsidRDefault="00D96C54" w:rsidP="00D96C54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96C54" w:rsidRDefault="00D96C54" w:rsidP="00D96C54">
      <w:pPr>
        <w:tabs>
          <w:tab w:val="left" w:pos="5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13/38</w:t>
      </w:r>
    </w:p>
    <w:p w:rsidR="00D96C54" w:rsidRDefault="00D96C54" w:rsidP="00D96C54">
      <w:pPr>
        <w:tabs>
          <w:tab w:val="left" w:pos="53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6C54" w:rsidRDefault="00D96C54" w:rsidP="00D96C54">
      <w:pPr>
        <w:tabs>
          <w:tab w:val="left" w:pos="53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отчета  главы о результатах своей деятельности, деятельности администрации  Креповского сельского поселения Урюпинского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 за 2014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96C54" w:rsidRDefault="00D96C54" w:rsidP="00D96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Совет депутатов Креповского сельского поселения </w:t>
      </w:r>
    </w:p>
    <w:p w:rsidR="00D96C54" w:rsidRDefault="00D96C54" w:rsidP="00D9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96C54" w:rsidRDefault="00D96C54" w:rsidP="00D96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о результатах своей деятельности, деятельности администрации Креповского сельского поселения Урюпинского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 за 2014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 Работу администрации признать удовлетворительной.</w:t>
      </w:r>
    </w:p>
    <w:p w:rsidR="00D96C54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D96C54" w:rsidRDefault="00D96C54" w:rsidP="00D96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А.П. Щелконогов</w:t>
      </w:r>
    </w:p>
    <w:p w:rsidR="00D96C54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Pr="00CA349F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Pr="00CA349F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Pr="00CA349F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tabs>
          <w:tab w:val="left" w:pos="2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C54" w:rsidRDefault="00D96C54" w:rsidP="00D96C54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96C54" w:rsidRDefault="00D96C54" w:rsidP="00D96C54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96C54" w:rsidRDefault="00D96C54" w:rsidP="00D96C54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Креповского сельского поселения</w:t>
      </w:r>
    </w:p>
    <w:p w:rsidR="00D96C54" w:rsidRDefault="00D96C54" w:rsidP="00D96C54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01.04.2015 год № 13/38</w:t>
      </w:r>
    </w:p>
    <w:p w:rsidR="00D96C54" w:rsidRDefault="00D96C54" w:rsidP="00D96C54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tabs>
          <w:tab w:val="left" w:pos="6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6C54" w:rsidRDefault="00D96C54" w:rsidP="00D96C54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D96C54" w:rsidRDefault="00D96C54" w:rsidP="00D96C54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главы о результатах своей деятельности, деятельности  администрации Креповского сельского поселения</w:t>
      </w:r>
    </w:p>
    <w:p w:rsidR="00D96C54" w:rsidRDefault="00D96C54" w:rsidP="00D96C54">
      <w:pPr>
        <w:tabs>
          <w:tab w:val="left" w:pos="65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Креповского сельского поселения проживает 1078 человек, из них трудоспособного населения - 608 человек, в том числе работающие 240 человек; безработные, занимающиеся ЛПХ 160 человек, моложе трудоспособного населения 234 человека; дети до 14 лет – 186 человек, пенсионеров - </w:t>
      </w:r>
      <w:r w:rsidRPr="0051373A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рождаемость не превысила смертность: родилось – 8 человек, умерло -  15  человек.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222 человек, в  том числе офицеры – 10, призывники – 19, солдаты и сержанты – 220.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2007 года создана  административная комиссия Креповского сельского поселения в количестве 7 человек, в том числе участковый инспектор. В 2014  году  административной комиссией  Креповского сельского поселения проведено 10 заседаний, на них рассмотрено_22_ протокола. Вынесено _19__ предупреждений  и выписано 3 штрафа в размере 1300 рублей.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за 2014  год  составил по плану 5381348,03 рубля. Получено денежных средств фактически  5236215,31рублей. На 97,3% выполнен план, недополучено бюджетных средств 162973,77 рублей. Собственных  доходов получено 755871,28 рублей при  плане 901000рублей. На 83,8_% выполнен план. Не выполнен план по аренде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является дотационным. Получено дотаций на сбалансированность  бюджета 3014000рублей. Получено дотаций на выравнивание бюджетной обеспеченности 1254000 рублей, субвенций бюджетам ВУС – 52000 рублей, прочие межбюджетные трансферты 157448,03рублей, административные комиссии 2900 рублей. 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собственных доходов в объеме поселения составляет 16,7%.-901000 </w:t>
      </w:r>
      <w:r w:rsidRPr="003D588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бюджета за   2014 год  составили 4876786,17рублей, в т. ч. на аппарат управления  2014722,95 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административную комиссию – 2900рублей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– 113045,32рубль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праздничные мероприятия – 1479рублей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ВУС – 51980  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уличное освещение –346191,28рублей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водоснабжение – 409573,96рубля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дороги – 249980рублей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–518357,66 рубля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– 8033,99рубля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ГОЧС –26965,18рублей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политика – 5239,96рублей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и библиотека всего израсходовано  382408,92рублей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генеральный план – 127000рублей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ФК и спорт – 5500 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зарплату и налоги культуре и библиотеке и  другие межбюджетные трансферты  –477875,05рублей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администрация уделила вопросам водоснабжения. На содержание объектов водоснабжения израсходовано 409573,96 рублей, в том числе: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воды – 30313,64 рубля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 утеплитель – 5075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Куплен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1225 рублей.                                                             .</w:t>
      </w:r>
      <w:r>
        <w:rPr>
          <w:rFonts w:ascii="Times New Roman" w:hAnsi="Times New Roman" w:cs="Times New Roman"/>
          <w:sz w:val="28"/>
          <w:szCs w:val="28"/>
        </w:rPr>
        <w:br/>
        <w:t>Куплен цемент-1500 рублей.</w:t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водопровода –320901,73рублей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Куплен частотный преобразователь -25000 рублей                         .</w:t>
      </w:r>
      <w:r>
        <w:rPr>
          <w:rFonts w:ascii="Times New Roman" w:hAnsi="Times New Roman" w:cs="Times New Roman"/>
          <w:sz w:val="28"/>
          <w:szCs w:val="28"/>
        </w:rPr>
        <w:br/>
        <w:t>Куплен  насос – 5000 рублей;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за 12 месяцев  на уличное освещение израсходовано 346191,28рублей, в том числе заплачено за электричество – 276299,97 рублей.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уличного освещения –8023  рубля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расходы на электротовары- 16395 рублей                   .</w:t>
      </w:r>
      <w:r>
        <w:rPr>
          <w:rFonts w:ascii="Times New Roman" w:hAnsi="Times New Roman" w:cs="Times New Roman"/>
          <w:sz w:val="28"/>
          <w:szCs w:val="28"/>
        </w:rPr>
        <w:br/>
        <w:t>Совместный  подвес-  10702 рубля.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территорий 518357,66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Засыпка  дорог каменно-песчаной смесью  – 99936 рублей.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1.очистка ТБО – 24000_ рублей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2.очистка дорог от снега – 40680                       .   </w:t>
      </w:r>
      <w:r>
        <w:rPr>
          <w:rFonts w:ascii="Times New Roman" w:hAnsi="Times New Roman" w:cs="Times New Roman"/>
          <w:sz w:val="28"/>
          <w:szCs w:val="28"/>
        </w:rPr>
        <w:br/>
        <w:t xml:space="preserve">Покупка трактора 99900 </w:t>
      </w:r>
      <w:r w:rsidRPr="00C6726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-99900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br/>
        <w:t>Покупка элементов детской площадки-77000 рублей                                        .</w:t>
      </w:r>
      <w:r>
        <w:rPr>
          <w:rFonts w:ascii="Times New Roman" w:hAnsi="Times New Roman" w:cs="Times New Roman"/>
          <w:sz w:val="28"/>
          <w:szCs w:val="28"/>
        </w:rPr>
        <w:br/>
        <w:t xml:space="preserve">Установка элементов детской площадки 16206 рублей                .                                            .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 Администрация Креповского сельского поселения  проводила культурно- массовые мероприятия: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2014 года мероприятие посвященное Дню Защитника Отечества в МБОУ Креповской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2014 года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молодежи  на территории Креповского сельского поселения.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15C99">
        <w:rPr>
          <w:rFonts w:ascii="Times New Roman" w:hAnsi="Times New Roman" w:cs="Times New Roman"/>
          <w:sz w:val="28"/>
          <w:szCs w:val="28"/>
        </w:rPr>
        <w:t>08 мая 2013 года Концерт посвященный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5C99">
        <w:rPr>
          <w:rFonts w:ascii="Times New Roman" w:hAnsi="Times New Roman" w:cs="Times New Roman"/>
          <w:sz w:val="28"/>
          <w:szCs w:val="28"/>
        </w:rPr>
        <w:t xml:space="preserve">-й годовщине победы нашего народа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.            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15 мая </w:t>
      </w:r>
      <w:r w:rsidRPr="00C15C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5C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участия в </w:t>
      </w:r>
      <w:r w:rsidRPr="00C1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15C99">
        <w:rPr>
          <w:rFonts w:ascii="Times New Roman" w:hAnsi="Times New Roman" w:cs="Times New Roman"/>
          <w:sz w:val="28"/>
          <w:szCs w:val="28"/>
        </w:rPr>
        <w:t>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C99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по шашкам </w:t>
      </w:r>
      <w:r>
        <w:rPr>
          <w:rFonts w:ascii="Times New Roman" w:hAnsi="Times New Roman" w:cs="Times New Roman"/>
          <w:sz w:val="28"/>
          <w:szCs w:val="28"/>
        </w:rPr>
        <w:t>спортсменов Креповского сельского поселения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12 июня 2014года спортивные соревнования среди молодежи по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утболу на территории Креповского сельского поселения 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6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 сентября  2014</w:t>
      </w:r>
      <w:r w:rsidRPr="004647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 мероприятие в сельском клубе посвященное 85-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образованию Урюпинского муниципального района.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Pr="004647BC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октября  2013 года мероприятие посвященное Дню пожилого человека</w:t>
      </w:r>
    </w:p>
    <w:p w:rsidR="00056527" w:rsidRDefault="00056527" w:rsidP="00056527">
      <w:pPr>
        <w:tabs>
          <w:tab w:val="left" w:pos="6544"/>
        </w:tabs>
        <w:spacing w:after="0"/>
        <w:ind w:left="-77"/>
        <w:jc w:val="both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2014 года проведение Спартакиады Урюпинского муниципального района  среди инвалидов на территории Креповского сельского поселения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20 декабря 2014 года    Организация участия спортсменов Креповского сельского поселения в Чемпионате по волейболу Урюпинского  муниципального района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Креповского сельского поселения находится СДК, Креповская основная школа, амбулатория поселка Учхоз, детский сад «Солнышко».</w:t>
      </w:r>
    </w:p>
    <w:p w:rsidR="00056527" w:rsidRDefault="00056527" w:rsidP="00056527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клуба находится библиотека, в которой работает один человек – заведующая библиотекой. Книжный фонд составляет – 8570 экземпляра, из них 3730 экземпляров – детская литература. За 2014 год  поступило 90 книг, в том числе 16 экземпляров детской литературы, поступило 56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детских 18 . Постоянно в течение года идет поступление журналов и газет. Детские журналы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Почемучка», «Миша», взрослые «Приусадебное хозяйство», «Тысяча  советов». 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Урюпинская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 «Аргументы и факты», «Собеседник»,  «Уютная газета». Записано в библиотеку 514 человек; взрослые – 393 читателей, детей – 120 читателей. Выдано читателям 11000 книг. При библиотеке работает кружок «Волшебный клубочек», «В гостях у сказки». В кружке записано 5 человек от 10 до 13 лет. Проведено 26 мероприятий , 6 библиотечных уроков. Посетило  мероприятий 3500 человек. Библиотекарь принимала участие в районных конкурсах. Выдано 300 справок,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Плюс». Библиотека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компьютеризованна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2010 года.</w:t>
      </w:r>
    </w:p>
    <w:p w:rsidR="00056527" w:rsidRDefault="00056527" w:rsidP="00056527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сельском клубе работает 2 человека: заведующая клубом, техничка. За 2014 год проведено 23 мероприятия количество участников 608  человек.</w:t>
      </w:r>
    </w:p>
    <w:p w:rsidR="00056527" w:rsidRDefault="00056527" w:rsidP="00056527">
      <w:pPr>
        <w:tabs>
          <w:tab w:val="left" w:pos="6544"/>
        </w:tabs>
        <w:spacing w:after="0"/>
        <w:ind w:left="-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4 кружка: умелые ручки, по дорогам сказки, настольные игры, КВН, которые регулярно посещают  25  человек.</w:t>
      </w:r>
    </w:p>
    <w:p w:rsidR="00056527" w:rsidRDefault="00056527" w:rsidP="00056527">
      <w:pPr>
        <w:tabs>
          <w:tab w:val="left" w:pos="6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>
      <w:pPr>
        <w:tabs>
          <w:tab w:val="left" w:pos="2050"/>
        </w:tabs>
        <w:rPr>
          <w:rFonts w:ascii="Times New Roman" w:hAnsi="Times New Roman" w:cs="Times New Roman"/>
          <w:sz w:val="28"/>
          <w:szCs w:val="28"/>
        </w:rPr>
      </w:pPr>
    </w:p>
    <w:p w:rsidR="00056527" w:rsidRDefault="00056527" w:rsidP="00056527"/>
    <w:p w:rsidR="003B4DF5" w:rsidRDefault="003B4DF5"/>
    <w:sectPr w:rsidR="003B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54"/>
    <w:rsid w:val="00056527"/>
    <w:rsid w:val="003B4DF5"/>
    <w:rsid w:val="00D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2015-04-23T05:32:00Z</dcterms:created>
  <dcterms:modified xsi:type="dcterms:W3CDTF">2015-04-23T06:41:00Z</dcterms:modified>
</cp:coreProperties>
</file>